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65" w:rsidRPr="002E4986" w:rsidRDefault="00096765" w:rsidP="00AB10BA">
      <w:pPr>
        <w:jc w:val="both"/>
        <w:rPr>
          <w:rFonts w:ascii="HelveticaNeueLT Std" w:hAnsi="HelveticaNeueLT Std" w:cs="Calibri"/>
          <w:b/>
          <w:sz w:val="24"/>
          <w:szCs w:val="24"/>
        </w:rPr>
      </w:pPr>
    </w:p>
    <w:p w:rsidR="00096765" w:rsidRPr="002E4986" w:rsidRDefault="002E4986" w:rsidP="00AB10BA">
      <w:pPr>
        <w:jc w:val="both"/>
        <w:rPr>
          <w:rFonts w:ascii="HelveticaNeueLT Std" w:hAnsi="HelveticaNeueLT Std" w:cs="Calibri"/>
          <w:b/>
          <w:sz w:val="24"/>
          <w:szCs w:val="24"/>
        </w:rPr>
      </w:pPr>
      <w:r>
        <w:rPr>
          <w:rFonts w:ascii="HelveticaNeueLT Std Cn" w:hAnsi="HelveticaNeueLT Std Cn" w:cs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5899536</wp:posOffset>
            </wp:positionH>
            <wp:positionV relativeFrom="paragraph">
              <wp:posOffset>297911</wp:posOffset>
            </wp:positionV>
            <wp:extent cx="765850" cy="8052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-green-with-ho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7" cy="81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08E" w:rsidRPr="002E4986" w:rsidRDefault="0035608E" w:rsidP="00AB10BA">
      <w:pPr>
        <w:jc w:val="both"/>
        <w:rPr>
          <w:rFonts w:ascii="HelveticaNeueLT Std" w:hAnsi="HelveticaNeueLT Std" w:cs="Calibri"/>
          <w:sz w:val="32"/>
          <w:szCs w:val="32"/>
        </w:rPr>
      </w:pPr>
      <w:r w:rsidRPr="002E4986">
        <w:rPr>
          <w:rFonts w:ascii="HelveticaNeueLT Std Cn" w:hAnsi="HelveticaNeueLT Std Cn" w:cs="Calibri"/>
          <w:b/>
          <w:sz w:val="32"/>
          <w:szCs w:val="32"/>
        </w:rPr>
        <w:t>Job Description</w:t>
      </w:r>
      <w:r w:rsidRPr="002E4986">
        <w:rPr>
          <w:rFonts w:ascii="HelveticaNeueLT Std" w:hAnsi="HelveticaNeueLT Std" w:cs="Calibri"/>
          <w:b/>
          <w:sz w:val="32"/>
          <w:szCs w:val="32"/>
        </w:rPr>
        <w:t xml:space="preserve"> - </w:t>
      </w:r>
      <w:r w:rsidRPr="002E4986">
        <w:rPr>
          <w:rFonts w:ascii="HelveticaNeueLT Std" w:hAnsi="HelveticaNeueLT Std" w:cs="Calibri"/>
          <w:color w:val="70AD47" w:themeColor="accent6"/>
          <w:sz w:val="32"/>
          <w:szCs w:val="32"/>
        </w:rPr>
        <w:t xml:space="preserve">Operations Manager </w:t>
      </w:r>
    </w:p>
    <w:p w:rsidR="002E4986" w:rsidRPr="002E4986" w:rsidRDefault="002E4986" w:rsidP="00AB10BA">
      <w:pPr>
        <w:jc w:val="both"/>
        <w:rPr>
          <w:rFonts w:ascii="HelveticaNeueLT Std" w:hAnsi="HelveticaNeueLT Std" w:cs="Calibri"/>
          <w:b/>
          <w:sz w:val="24"/>
          <w:szCs w:val="24"/>
        </w:rPr>
      </w:pPr>
    </w:p>
    <w:p w:rsidR="00006FF3" w:rsidRDefault="00006FF3" w:rsidP="00AB10BA">
      <w:pPr>
        <w:jc w:val="both"/>
        <w:rPr>
          <w:rFonts w:ascii="HelveticaNeueLT Std" w:hAnsi="HelveticaNeueLT Std" w:cs="Calibri"/>
          <w:b/>
          <w:sz w:val="24"/>
          <w:szCs w:val="24"/>
        </w:rPr>
      </w:pPr>
    </w:p>
    <w:p w:rsidR="00AB10BA" w:rsidRPr="002E4986" w:rsidRDefault="00AB10BA" w:rsidP="00AB10BA">
      <w:pPr>
        <w:jc w:val="both"/>
        <w:rPr>
          <w:rFonts w:ascii="HelveticaNeueLT Std" w:hAnsi="HelveticaNeueLT Std" w:cs="Calibri"/>
          <w:b/>
          <w:sz w:val="24"/>
          <w:szCs w:val="24"/>
        </w:rPr>
      </w:pPr>
      <w:r w:rsidRPr="002E4986">
        <w:rPr>
          <w:rFonts w:ascii="HelveticaNeueLT Std" w:hAnsi="HelveticaNeueLT Std" w:cs="Calibri"/>
          <w:b/>
          <w:sz w:val="24"/>
          <w:szCs w:val="24"/>
        </w:rPr>
        <w:t xml:space="preserve">Main Purpose of Job </w:t>
      </w:r>
    </w:p>
    <w:p w:rsidR="003946F6" w:rsidRPr="002E4986" w:rsidRDefault="00096765" w:rsidP="003946F6">
      <w:pPr>
        <w:jc w:val="both"/>
        <w:rPr>
          <w:rFonts w:ascii="HelveticaNeueLT Std" w:hAnsi="HelveticaNeueLT Std" w:cs="Calibri"/>
          <w:sz w:val="24"/>
          <w:szCs w:val="24"/>
        </w:rPr>
      </w:pPr>
      <w:r w:rsidRPr="002E4986">
        <w:rPr>
          <w:rFonts w:ascii="HelveticaNeueLT Std" w:hAnsi="HelveticaNeueLT Std" w:cs="Calibri"/>
          <w:sz w:val="24"/>
          <w:szCs w:val="24"/>
        </w:rPr>
        <w:t>To work as part of the senior management team; who together,</w:t>
      </w:r>
      <w:r w:rsidR="00AB10BA" w:rsidRPr="002E4986">
        <w:rPr>
          <w:rFonts w:ascii="HelveticaNeueLT Std" w:hAnsi="HelveticaNeueLT Std" w:cs="Calibri"/>
          <w:sz w:val="24"/>
          <w:szCs w:val="24"/>
        </w:rPr>
        <w:t xml:space="preserve"> have significant input in the direction that </w:t>
      </w:r>
      <w:r w:rsidR="00D97FB2" w:rsidRPr="002E4986">
        <w:rPr>
          <w:rFonts w:ascii="HelveticaNeueLT Std" w:hAnsi="HelveticaNeueLT Std" w:cs="Calibri"/>
          <w:sz w:val="24"/>
          <w:szCs w:val="24"/>
        </w:rPr>
        <w:t xml:space="preserve">Mile End Climbing </w:t>
      </w:r>
      <w:r w:rsidRPr="002E4986">
        <w:rPr>
          <w:rFonts w:ascii="HelveticaNeueLT Std" w:hAnsi="HelveticaNeueLT Std" w:cs="Calibri"/>
          <w:sz w:val="24"/>
          <w:szCs w:val="24"/>
        </w:rPr>
        <w:t>W</w:t>
      </w:r>
      <w:r w:rsidR="00D97FB2" w:rsidRPr="002E4986">
        <w:rPr>
          <w:rFonts w:ascii="HelveticaNeueLT Std" w:hAnsi="HelveticaNeueLT Std" w:cs="Calibri"/>
          <w:sz w:val="24"/>
          <w:szCs w:val="24"/>
        </w:rPr>
        <w:t xml:space="preserve">all takes. </w:t>
      </w:r>
      <w:r w:rsidRPr="002E4986">
        <w:rPr>
          <w:rFonts w:ascii="HelveticaNeueLT Std" w:hAnsi="HelveticaNeueLT Std" w:cs="Calibri"/>
          <w:sz w:val="24"/>
          <w:szCs w:val="24"/>
        </w:rPr>
        <w:t>Responsibility for day to day management of all aspects</w:t>
      </w:r>
      <w:r w:rsidR="00AB10BA" w:rsidRPr="002E4986">
        <w:rPr>
          <w:rFonts w:ascii="HelveticaNeueLT Std" w:hAnsi="HelveticaNeueLT Std" w:cs="Calibri"/>
          <w:sz w:val="24"/>
          <w:szCs w:val="24"/>
        </w:rPr>
        <w:t xml:space="preserve"> of the centre and its </w:t>
      </w:r>
      <w:r w:rsidRPr="002E4986">
        <w:rPr>
          <w:rFonts w:ascii="HelveticaNeueLT Std" w:hAnsi="HelveticaNeueLT Std" w:cs="Calibri"/>
          <w:sz w:val="24"/>
          <w:szCs w:val="24"/>
        </w:rPr>
        <w:t xml:space="preserve">team, including </w:t>
      </w:r>
      <w:r w:rsidR="0033555B">
        <w:rPr>
          <w:rFonts w:ascii="HelveticaNeueLT Std" w:hAnsi="HelveticaNeueLT Std" w:cs="Calibri"/>
          <w:sz w:val="24"/>
          <w:szCs w:val="24"/>
        </w:rPr>
        <w:t xml:space="preserve">Health &amp; Safety management, </w:t>
      </w:r>
      <w:r w:rsidRPr="002E4986">
        <w:rPr>
          <w:rFonts w:ascii="HelveticaNeueLT Std" w:hAnsi="HelveticaNeueLT Std" w:cs="Calibri"/>
          <w:sz w:val="24"/>
          <w:szCs w:val="24"/>
        </w:rPr>
        <w:t>l</w:t>
      </w:r>
      <w:r w:rsidR="00AB10BA" w:rsidRPr="002E4986">
        <w:rPr>
          <w:rFonts w:ascii="HelveticaNeueLT Std" w:hAnsi="HelveticaNeueLT Std" w:cs="Calibri"/>
          <w:sz w:val="24"/>
          <w:szCs w:val="24"/>
        </w:rPr>
        <w:t>ine m</w:t>
      </w:r>
      <w:r w:rsidR="003946F6" w:rsidRPr="002E4986">
        <w:rPr>
          <w:rFonts w:ascii="HelveticaNeueLT Std" w:hAnsi="HelveticaNeueLT Std" w:cs="Calibri"/>
          <w:sz w:val="24"/>
          <w:szCs w:val="24"/>
        </w:rPr>
        <w:t>a</w:t>
      </w:r>
      <w:r w:rsidR="00AB10BA" w:rsidRPr="002E4986">
        <w:rPr>
          <w:rFonts w:ascii="HelveticaNeueLT Std" w:hAnsi="HelveticaNeueLT Std" w:cs="Calibri"/>
          <w:sz w:val="24"/>
          <w:szCs w:val="24"/>
        </w:rPr>
        <w:t xml:space="preserve">nagement of </w:t>
      </w:r>
      <w:r w:rsidRPr="002E4986">
        <w:rPr>
          <w:rFonts w:ascii="HelveticaNeueLT Std" w:hAnsi="HelveticaNeueLT Std" w:cs="Calibri"/>
          <w:sz w:val="24"/>
          <w:szCs w:val="24"/>
        </w:rPr>
        <w:t>the</w:t>
      </w:r>
      <w:r w:rsidR="00D97FB2" w:rsidRPr="002E4986">
        <w:rPr>
          <w:rFonts w:ascii="HelveticaNeueLT Std" w:hAnsi="HelveticaNeueLT Std" w:cs="Calibri"/>
          <w:sz w:val="24"/>
          <w:szCs w:val="24"/>
        </w:rPr>
        <w:t xml:space="preserve"> </w:t>
      </w:r>
      <w:r w:rsidR="00AB10BA" w:rsidRPr="002E4986">
        <w:rPr>
          <w:rFonts w:ascii="HelveticaNeueLT Std" w:hAnsi="HelveticaNeueLT Std" w:cs="Calibri"/>
          <w:sz w:val="24"/>
          <w:szCs w:val="24"/>
        </w:rPr>
        <w:t>D</w:t>
      </w:r>
      <w:r w:rsidRPr="002E4986">
        <w:rPr>
          <w:rFonts w:ascii="HelveticaNeueLT Std" w:hAnsi="HelveticaNeueLT Std" w:cs="Calibri"/>
          <w:sz w:val="24"/>
          <w:szCs w:val="24"/>
        </w:rPr>
        <w:t>uty M</w:t>
      </w:r>
      <w:r w:rsidR="00AB10BA" w:rsidRPr="002E4986">
        <w:rPr>
          <w:rFonts w:ascii="HelveticaNeueLT Std" w:hAnsi="HelveticaNeueLT Std" w:cs="Calibri"/>
          <w:sz w:val="24"/>
          <w:szCs w:val="24"/>
        </w:rPr>
        <w:t>an</w:t>
      </w:r>
      <w:r w:rsidR="00D97FB2" w:rsidRPr="002E4986">
        <w:rPr>
          <w:rFonts w:ascii="HelveticaNeueLT Std" w:hAnsi="HelveticaNeueLT Std" w:cs="Calibri"/>
          <w:sz w:val="24"/>
          <w:szCs w:val="24"/>
        </w:rPr>
        <w:t>agers</w:t>
      </w:r>
      <w:r w:rsidR="0033555B">
        <w:rPr>
          <w:rFonts w:ascii="HelveticaNeueLT Std" w:hAnsi="HelveticaNeueLT Std" w:cs="Calibri"/>
          <w:sz w:val="24"/>
          <w:szCs w:val="24"/>
        </w:rPr>
        <w:t xml:space="preserve"> and</w:t>
      </w:r>
      <w:r w:rsidRPr="002E4986">
        <w:rPr>
          <w:rFonts w:ascii="HelveticaNeueLT Std" w:hAnsi="HelveticaNeueLT Std" w:cs="Calibri"/>
          <w:sz w:val="24"/>
          <w:szCs w:val="24"/>
        </w:rPr>
        <w:t xml:space="preserve"> </w:t>
      </w:r>
      <w:r w:rsidR="0033555B">
        <w:rPr>
          <w:rFonts w:ascii="HelveticaNeueLT Std" w:hAnsi="HelveticaNeueLT Std" w:cs="Calibri"/>
          <w:sz w:val="24"/>
          <w:szCs w:val="24"/>
        </w:rPr>
        <w:t>Instructional/Coaching team.</w:t>
      </w:r>
    </w:p>
    <w:p w:rsidR="003E41E2" w:rsidRPr="002E4986" w:rsidRDefault="003E41E2" w:rsidP="003946F6">
      <w:pPr>
        <w:jc w:val="both"/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 xml:space="preserve">Key Elements </w:t>
      </w:r>
    </w:p>
    <w:p w:rsidR="00551BC2" w:rsidRPr="002E4986" w:rsidRDefault="00096765" w:rsidP="00096765">
      <w:p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 xml:space="preserve">Operational management </w:t>
      </w:r>
      <w:r w:rsidR="00551BC2" w:rsidRPr="002E4986">
        <w:rPr>
          <w:rFonts w:ascii="HelveticaNeueLT Std" w:hAnsi="HelveticaNeueLT Std"/>
          <w:sz w:val="24"/>
          <w:szCs w:val="24"/>
        </w:rPr>
        <w:t>Work with the CEO to decide the overall direction of the Centre.</w:t>
      </w:r>
    </w:p>
    <w:p w:rsidR="00551BC2" w:rsidRPr="002E4986" w:rsidRDefault="00551BC2" w:rsidP="00551BC2">
      <w:pPr>
        <w:pStyle w:val="ListParagraph"/>
        <w:numPr>
          <w:ilvl w:val="0"/>
          <w:numId w:val="4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Propose actions to enable the Centre to meet or exceed its strategic goals, including all related financial planning.</w:t>
      </w:r>
    </w:p>
    <w:p w:rsidR="00551BC2" w:rsidRPr="002E4986" w:rsidRDefault="00551BC2" w:rsidP="00551BC2">
      <w:pPr>
        <w:pStyle w:val="ListParagraph"/>
        <w:numPr>
          <w:ilvl w:val="0"/>
          <w:numId w:val="4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Execute plans and lead change.</w:t>
      </w:r>
    </w:p>
    <w:p w:rsidR="00551BC2" w:rsidRPr="002E4986" w:rsidRDefault="00551BC2" w:rsidP="00551BC2">
      <w:pPr>
        <w:pStyle w:val="ListParagraph"/>
        <w:numPr>
          <w:ilvl w:val="0"/>
          <w:numId w:val="4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Review the Ce</w:t>
      </w:r>
      <w:r w:rsidR="007A1DA8">
        <w:rPr>
          <w:rFonts w:ascii="HelveticaNeueLT Std" w:hAnsi="HelveticaNeueLT Std"/>
          <w:sz w:val="24"/>
          <w:szCs w:val="24"/>
        </w:rPr>
        <w:t>ntre’s performance against annual targets</w:t>
      </w:r>
      <w:r w:rsidRPr="002E4986">
        <w:rPr>
          <w:rFonts w:ascii="HelveticaNeueLT Std" w:hAnsi="HelveticaNeueLT Std"/>
          <w:sz w:val="24"/>
          <w:szCs w:val="24"/>
        </w:rPr>
        <w:t xml:space="preserve"> and propose actions to address risks and mitigate losses.</w:t>
      </w:r>
    </w:p>
    <w:p w:rsidR="00551BC2" w:rsidRPr="002E4986" w:rsidRDefault="00551BC2" w:rsidP="00335220">
      <w:pPr>
        <w:pStyle w:val="ListParagraph"/>
        <w:numPr>
          <w:ilvl w:val="0"/>
          <w:numId w:val="4"/>
        </w:numPr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Ens</w:t>
      </w:r>
      <w:r w:rsidR="007A1DA8">
        <w:rPr>
          <w:rFonts w:ascii="HelveticaNeueLT Std" w:hAnsi="HelveticaNeueLT Std"/>
          <w:sz w:val="24"/>
          <w:szCs w:val="24"/>
        </w:rPr>
        <w:t>ure that the Centre’s resources are</w:t>
      </w:r>
      <w:r w:rsidRPr="002E4986">
        <w:rPr>
          <w:rFonts w:ascii="HelveticaNeueLT Std" w:hAnsi="HelveticaNeueLT Std"/>
          <w:sz w:val="24"/>
          <w:szCs w:val="24"/>
        </w:rPr>
        <w:t xml:space="preserve"> sufficient to support </w:t>
      </w:r>
      <w:r w:rsidR="007A1DA8">
        <w:rPr>
          <w:rFonts w:ascii="HelveticaNeueLT Std" w:hAnsi="HelveticaNeueLT Std"/>
          <w:sz w:val="24"/>
          <w:szCs w:val="24"/>
        </w:rPr>
        <w:t xml:space="preserve">the </w:t>
      </w:r>
      <w:r w:rsidRPr="002E4986">
        <w:rPr>
          <w:rFonts w:ascii="HelveticaNeueLT Std" w:hAnsi="HelveticaNeueLT Std"/>
          <w:sz w:val="24"/>
          <w:szCs w:val="24"/>
        </w:rPr>
        <w:t xml:space="preserve">achievement of </w:t>
      </w:r>
      <w:r w:rsidR="007A1DA8">
        <w:rPr>
          <w:rFonts w:ascii="HelveticaNeueLT Std" w:hAnsi="HelveticaNeueLT Std"/>
          <w:sz w:val="24"/>
          <w:szCs w:val="24"/>
        </w:rPr>
        <w:t xml:space="preserve">short-term goals and strategic </w:t>
      </w:r>
      <w:r w:rsidRPr="002E4986">
        <w:rPr>
          <w:rFonts w:ascii="HelveticaNeueLT Std" w:hAnsi="HelveticaNeueLT Std"/>
          <w:sz w:val="24"/>
          <w:szCs w:val="24"/>
        </w:rPr>
        <w:t xml:space="preserve">plans. </w:t>
      </w:r>
    </w:p>
    <w:p w:rsidR="00335220" w:rsidRPr="002E4986" w:rsidRDefault="00551BC2" w:rsidP="00335220">
      <w:pPr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>Team</w:t>
      </w:r>
      <w:r w:rsidR="00335220" w:rsidRPr="002E4986">
        <w:rPr>
          <w:rFonts w:ascii="HelveticaNeueLT Std" w:hAnsi="HelveticaNeueLT Std"/>
          <w:b/>
          <w:sz w:val="24"/>
          <w:szCs w:val="24"/>
        </w:rPr>
        <w:t xml:space="preserve"> management</w:t>
      </w:r>
      <w:r w:rsidRPr="002E4986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551BC2" w:rsidRPr="002E4986" w:rsidRDefault="00551BC2" w:rsidP="00551BC2">
      <w:pPr>
        <w:pStyle w:val="ListParagraph"/>
        <w:numPr>
          <w:ilvl w:val="0"/>
          <w:numId w:val="6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Ensure </w:t>
      </w:r>
      <w:r w:rsidR="007A1DA8">
        <w:rPr>
          <w:rFonts w:ascii="HelveticaNeueLT Std" w:hAnsi="HelveticaNeueLT Std"/>
          <w:sz w:val="24"/>
          <w:szCs w:val="24"/>
        </w:rPr>
        <w:t>all direct reports have clearly identified responsibilities,</w:t>
      </w:r>
      <w:r w:rsidRPr="002E4986">
        <w:rPr>
          <w:rFonts w:ascii="HelveticaNeueLT Std" w:hAnsi="HelveticaNeueLT Std"/>
          <w:sz w:val="24"/>
          <w:szCs w:val="24"/>
        </w:rPr>
        <w:t xml:space="preserve"> delivered to a good standard </w:t>
      </w:r>
      <w:r w:rsidR="007A1DA8">
        <w:rPr>
          <w:rFonts w:ascii="HelveticaNeueLT Std" w:hAnsi="HelveticaNeueLT Std"/>
          <w:sz w:val="24"/>
          <w:szCs w:val="24"/>
        </w:rPr>
        <w:t>for a</w:t>
      </w:r>
      <w:r w:rsidRPr="002E4986">
        <w:rPr>
          <w:rFonts w:ascii="HelveticaNeueLT Std" w:hAnsi="HelveticaNeueLT Std"/>
          <w:sz w:val="24"/>
          <w:szCs w:val="24"/>
        </w:rPr>
        <w:t xml:space="preserve"> smooth day to day running of the Centre.</w:t>
      </w:r>
    </w:p>
    <w:p w:rsidR="00E36F90" w:rsidRPr="002E4986" w:rsidRDefault="00E36F90" w:rsidP="00551BC2">
      <w:pPr>
        <w:pStyle w:val="ListParagraph"/>
        <w:numPr>
          <w:ilvl w:val="0"/>
          <w:numId w:val="6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Ensure consistent, quality management of all team members under your responsibility, including appropriate appraisals, supervision and support.</w:t>
      </w:r>
    </w:p>
    <w:p w:rsidR="00335220" w:rsidRPr="002E4986" w:rsidRDefault="00335220" w:rsidP="00335220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Ensuring </w:t>
      </w:r>
      <w:r w:rsidR="007A1DA8">
        <w:rPr>
          <w:rFonts w:ascii="HelveticaNeueLT Std" w:hAnsi="HelveticaNeueLT Std"/>
          <w:sz w:val="24"/>
          <w:szCs w:val="24"/>
        </w:rPr>
        <w:t>daily monetary</w:t>
      </w:r>
      <w:r w:rsidRPr="002E4986">
        <w:rPr>
          <w:rFonts w:ascii="HelveticaNeueLT Std" w:hAnsi="HelveticaNeueLT Std"/>
          <w:sz w:val="24"/>
          <w:szCs w:val="24"/>
        </w:rPr>
        <w:t xml:space="preserve"> procedures are effective and adhered to</w:t>
      </w:r>
      <w:r w:rsidR="00EF6A95" w:rsidRPr="002E4986">
        <w:rPr>
          <w:rFonts w:ascii="HelveticaNeueLT Std" w:hAnsi="HelveticaNeueLT Std"/>
          <w:sz w:val="24"/>
          <w:szCs w:val="24"/>
        </w:rPr>
        <w:t>.</w:t>
      </w:r>
    </w:p>
    <w:p w:rsidR="002F10C8" w:rsidRPr="002E4986" w:rsidRDefault="002E2F60" w:rsidP="00335220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Develop and maintain systems suitable to provide good customer service in a modern indoor climbing wall environment.</w:t>
      </w:r>
    </w:p>
    <w:p w:rsidR="003E41E2" w:rsidRPr="002E4986" w:rsidRDefault="00EF6A95" w:rsidP="003E41E2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Provide o</w:t>
      </w:r>
      <w:r w:rsidR="003E41E2" w:rsidRPr="002E4986">
        <w:rPr>
          <w:rFonts w:ascii="HelveticaNeueLT Std" w:hAnsi="HelveticaNeueLT Std"/>
          <w:sz w:val="24"/>
          <w:szCs w:val="24"/>
        </w:rPr>
        <w:t>n</w:t>
      </w:r>
      <w:r w:rsidRPr="002E4986">
        <w:rPr>
          <w:rFonts w:ascii="HelveticaNeueLT Std" w:hAnsi="HelveticaNeueLT Std"/>
          <w:sz w:val="24"/>
          <w:szCs w:val="24"/>
        </w:rPr>
        <w:t>-</w:t>
      </w:r>
      <w:r w:rsidR="003E41E2" w:rsidRPr="002E4986">
        <w:rPr>
          <w:rFonts w:ascii="HelveticaNeueLT Std" w:hAnsi="HelveticaNeueLT Std"/>
          <w:sz w:val="24"/>
          <w:szCs w:val="24"/>
        </w:rPr>
        <w:t xml:space="preserve">going training and communication </w:t>
      </w:r>
      <w:r w:rsidR="00270FD1" w:rsidRPr="002E4986">
        <w:rPr>
          <w:rFonts w:ascii="HelveticaNeueLT Std" w:hAnsi="HelveticaNeueLT Std"/>
          <w:sz w:val="24"/>
          <w:szCs w:val="24"/>
        </w:rPr>
        <w:t xml:space="preserve">sufficient to meet </w:t>
      </w:r>
      <w:r w:rsidRPr="002E4986">
        <w:rPr>
          <w:rFonts w:ascii="HelveticaNeueLT Std" w:hAnsi="HelveticaNeueLT Std"/>
          <w:sz w:val="24"/>
          <w:szCs w:val="24"/>
        </w:rPr>
        <w:t>regular</w:t>
      </w:r>
      <w:r w:rsidR="00270FD1" w:rsidRPr="002E4986">
        <w:rPr>
          <w:rFonts w:ascii="HelveticaNeueLT Std" w:hAnsi="HelveticaNeueLT Std"/>
          <w:sz w:val="24"/>
          <w:szCs w:val="24"/>
        </w:rPr>
        <w:t xml:space="preserve"> </w:t>
      </w:r>
      <w:r w:rsidRPr="002E4986">
        <w:rPr>
          <w:rFonts w:ascii="HelveticaNeueLT Std" w:hAnsi="HelveticaNeueLT Std"/>
          <w:sz w:val="24"/>
          <w:szCs w:val="24"/>
        </w:rPr>
        <w:t>and unexpected</w:t>
      </w:r>
      <w:r w:rsidR="00270FD1" w:rsidRPr="002E4986">
        <w:rPr>
          <w:rFonts w:ascii="HelveticaNeueLT Std" w:hAnsi="HelveticaNeueLT Std"/>
          <w:sz w:val="24"/>
          <w:szCs w:val="24"/>
        </w:rPr>
        <w:t xml:space="preserve"> </w:t>
      </w:r>
      <w:r w:rsidRPr="002E4986">
        <w:rPr>
          <w:rFonts w:ascii="HelveticaNeueLT Std" w:hAnsi="HelveticaNeueLT Std"/>
          <w:sz w:val="24"/>
          <w:szCs w:val="24"/>
        </w:rPr>
        <w:t>situations</w:t>
      </w:r>
      <w:r w:rsidR="00270FD1" w:rsidRPr="002E4986">
        <w:rPr>
          <w:rFonts w:ascii="HelveticaNeueLT Std" w:hAnsi="HelveticaNeueLT Std"/>
          <w:sz w:val="24"/>
          <w:szCs w:val="24"/>
        </w:rPr>
        <w:t xml:space="preserve"> and ensure that planned change is implemented smoothly</w:t>
      </w:r>
      <w:r w:rsidRPr="002E4986">
        <w:rPr>
          <w:rFonts w:ascii="HelveticaNeueLT Std" w:hAnsi="HelveticaNeueLT Std"/>
          <w:sz w:val="24"/>
          <w:szCs w:val="24"/>
        </w:rPr>
        <w:t>.</w:t>
      </w:r>
    </w:p>
    <w:p w:rsidR="003E41E2" w:rsidRPr="002E4986" w:rsidRDefault="003E41E2" w:rsidP="003E41E2">
      <w:pPr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>Oversee line management of counter staff</w:t>
      </w:r>
    </w:p>
    <w:p w:rsidR="00270FD1" w:rsidRPr="002E4986" w:rsidRDefault="002E2F60" w:rsidP="00270FD1">
      <w:pPr>
        <w:pStyle w:val="ListParagraph"/>
        <w:numPr>
          <w:ilvl w:val="0"/>
          <w:numId w:val="2"/>
        </w:num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Support D</w:t>
      </w:r>
      <w:r w:rsidR="00A40A72" w:rsidRPr="002E4986">
        <w:rPr>
          <w:rFonts w:ascii="HelveticaNeueLT Std" w:hAnsi="HelveticaNeueLT Std"/>
          <w:sz w:val="24"/>
          <w:szCs w:val="24"/>
        </w:rPr>
        <w:t xml:space="preserve">uty </w:t>
      </w:r>
      <w:r>
        <w:rPr>
          <w:rFonts w:ascii="HelveticaNeueLT Std" w:hAnsi="HelveticaNeueLT Std"/>
          <w:sz w:val="24"/>
          <w:szCs w:val="24"/>
        </w:rPr>
        <w:t>M</w:t>
      </w:r>
      <w:r w:rsidR="00A40A72" w:rsidRPr="002E4986">
        <w:rPr>
          <w:rFonts w:ascii="HelveticaNeueLT Std" w:hAnsi="HelveticaNeueLT Std"/>
          <w:sz w:val="24"/>
          <w:szCs w:val="24"/>
        </w:rPr>
        <w:t>anagers in effective management of counter staff</w:t>
      </w:r>
      <w:r w:rsidR="00B74C1E" w:rsidRPr="002E4986">
        <w:rPr>
          <w:rFonts w:ascii="HelveticaNeueLT Std" w:hAnsi="HelveticaNeueLT Std"/>
          <w:sz w:val="24"/>
          <w:szCs w:val="24"/>
        </w:rPr>
        <w:t>.</w:t>
      </w:r>
    </w:p>
    <w:p w:rsidR="00270FD1" w:rsidRPr="002E4986" w:rsidRDefault="00270FD1" w:rsidP="002F10C8">
      <w:pPr>
        <w:pStyle w:val="ListParagraph"/>
        <w:numPr>
          <w:ilvl w:val="0"/>
          <w:numId w:val="1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Manage the performance and support ongoing development of the Duty Ma</w:t>
      </w:r>
      <w:r w:rsidR="00E34738">
        <w:rPr>
          <w:rFonts w:ascii="HelveticaNeueLT Std" w:hAnsi="HelveticaNeueLT Std"/>
          <w:sz w:val="24"/>
          <w:szCs w:val="24"/>
        </w:rPr>
        <w:t xml:space="preserve">nagers </w:t>
      </w:r>
      <w:r w:rsidRPr="002E4986">
        <w:rPr>
          <w:rFonts w:ascii="HelveticaNeueLT Std" w:hAnsi="HelveticaNeueLT Std"/>
          <w:sz w:val="24"/>
          <w:szCs w:val="24"/>
        </w:rPr>
        <w:t>and support with individual elements of D</w:t>
      </w:r>
      <w:r w:rsidR="00EF6A95" w:rsidRPr="002E4986">
        <w:rPr>
          <w:rFonts w:ascii="HelveticaNeueLT Std" w:hAnsi="HelveticaNeueLT Std"/>
          <w:sz w:val="24"/>
          <w:szCs w:val="24"/>
        </w:rPr>
        <w:t xml:space="preserve">uty </w:t>
      </w:r>
      <w:r w:rsidRPr="002E4986">
        <w:rPr>
          <w:rFonts w:ascii="HelveticaNeueLT Std" w:hAnsi="HelveticaNeueLT Std"/>
          <w:sz w:val="24"/>
          <w:szCs w:val="24"/>
        </w:rPr>
        <w:t>M</w:t>
      </w:r>
      <w:r w:rsidR="00EF6A95" w:rsidRPr="002E4986">
        <w:rPr>
          <w:rFonts w:ascii="HelveticaNeueLT Std" w:hAnsi="HelveticaNeueLT Std"/>
          <w:sz w:val="24"/>
          <w:szCs w:val="24"/>
        </w:rPr>
        <w:t>anager tasks</w:t>
      </w:r>
      <w:r w:rsidR="00E36F90" w:rsidRPr="002E4986">
        <w:rPr>
          <w:rFonts w:ascii="HelveticaNeueLT Std" w:hAnsi="HelveticaNeueLT Std"/>
          <w:sz w:val="24"/>
          <w:szCs w:val="24"/>
        </w:rPr>
        <w:t xml:space="preserve"> where required</w:t>
      </w:r>
      <w:r w:rsidR="00EF6A95" w:rsidRPr="002E4986">
        <w:rPr>
          <w:rFonts w:ascii="HelveticaNeueLT Std" w:hAnsi="HelveticaNeueLT Std"/>
          <w:sz w:val="24"/>
          <w:szCs w:val="24"/>
        </w:rPr>
        <w:t>.</w:t>
      </w:r>
      <w:r w:rsidRPr="002E4986">
        <w:rPr>
          <w:rFonts w:ascii="HelveticaNeueLT Std" w:hAnsi="HelveticaNeueLT Std"/>
          <w:sz w:val="24"/>
          <w:szCs w:val="24"/>
        </w:rPr>
        <w:t xml:space="preserve"> </w:t>
      </w:r>
    </w:p>
    <w:p w:rsidR="00A40A72" w:rsidRPr="002E4986" w:rsidRDefault="00270FD1" w:rsidP="003E41E2">
      <w:pPr>
        <w:pStyle w:val="ListParagraph"/>
        <w:numPr>
          <w:ilvl w:val="0"/>
          <w:numId w:val="2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Ensure adherence to all personnel policies and procedures, e.g. disciplinary and grievance procedures, </w:t>
      </w:r>
      <w:r w:rsidR="002F10C8" w:rsidRPr="002E4986">
        <w:rPr>
          <w:rFonts w:ascii="HelveticaNeueLT Std" w:hAnsi="HelveticaNeueLT Std"/>
          <w:sz w:val="24"/>
          <w:szCs w:val="24"/>
        </w:rPr>
        <w:t>sickness/holiday/toil procedures</w:t>
      </w:r>
      <w:r w:rsidRPr="002E4986">
        <w:rPr>
          <w:rFonts w:ascii="HelveticaNeueLT Std" w:hAnsi="HelveticaNeueLT Std"/>
          <w:sz w:val="24"/>
          <w:szCs w:val="24"/>
        </w:rPr>
        <w:t>, new starter and leaver procedures</w:t>
      </w:r>
      <w:r w:rsidR="00EF6A95" w:rsidRPr="002E4986">
        <w:rPr>
          <w:rFonts w:ascii="HelveticaNeueLT Std" w:hAnsi="HelveticaNeueLT Std"/>
          <w:sz w:val="24"/>
          <w:szCs w:val="24"/>
        </w:rPr>
        <w:t xml:space="preserve"> etc.</w:t>
      </w:r>
    </w:p>
    <w:p w:rsidR="00A40A72" w:rsidRPr="002E4986" w:rsidRDefault="003E49CA" w:rsidP="00A40A72">
      <w:pPr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>Scheduli</w:t>
      </w:r>
      <w:r w:rsidR="00A40A72" w:rsidRPr="002E4986">
        <w:rPr>
          <w:rFonts w:ascii="HelveticaNeueLT Std" w:hAnsi="HelveticaNeueLT Std"/>
          <w:b/>
          <w:sz w:val="24"/>
          <w:szCs w:val="24"/>
        </w:rPr>
        <w:t>ng and payroll software lead</w:t>
      </w:r>
    </w:p>
    <w:p w:rsidR="00A40A72" w:rsidRPr="002E4986" w:rsidRDefault="00A40A72" w:rsidP="00A40A72">
      <w:pPr>
        <w:pStyle w:val="ListParagraph"/>
        <w:numPr>
          <w:ilvl w:val="0"/>
          <w:numId w:val="3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Staff scheduling </w:t>
      </w:r>
      <w:r w:rsidR="002E2F60">
        <w:rPr>
          <w:rFonts w:ascii="HelveticaNeueLT Std" w:hAnsi="HelveticaNeueLT Std"/>
          <w:sz w:val="24"/>
          <w:szCs w:val="24"/>
        </w:rPr>
        <w:t xml:space="preserve">– ensure all line managers under your responsibility </w:t>
      </w:r>
      <w:r w:rsidR="00DF4A6E">
        <w:rPr>
          <w:rFonts w:ascii="HelveticaNeueLT Std" w:hAnsi="HelveticaNeueLT Std"/>
          <w:sz w:val="24"/>
          <w:szCs w:val="24"/>
        </w:rPr>
        <w:t>keep the schedule up-to-date. Additionally, you need to make sure that the schedule of your direct reports is accurate and confirmed well in advance.</w:t>
      </w:r>
    </w:p>
    <w:p w:rsidR="00A40A72" w:rsidRPr="002E4986" w:rsidRDefault="00270FD1" w:rsidP="00A40A72">
      <w:pPr>
        <w:pStyle w:val="ListParagraph"/>
        <w:numPr>
          <w:ilvl w:val="0"/>
          <w:numId w:val="3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Work closely with HR for m</w:t>
      </w:r>
      <w:r w:rsidR="00A40A72" w:rsidRPr="002E4986">
        <w:rPr>
          <w:rFonts w:ascii="HelveticaNeueLT Std" w:hAnsi="HelveticaNeueLT Std"/>
          <w:sz w:val="24"/>
          <w:szCs w:val="24"/>
        </w:rPr>
        <w:t>onthly audits</w:t>
      </w:r>
      <w:r w:rsidR="00BC1B33" w:rsidRPr="002E4986">
        <w:rPr>
          <w:rFonts w:ascii="HelveticaNeueLT Std" w:hAnsi="HelveticaNeueLT Std"/>
          <w:sz w:val="24"/>
          <w:szCs w:val="24"/>
        </w:rPr>
        <w:t xml:space="preserve"> and approval of hours</w:t>
      </w:r>
      <w:r w:rsidR="00A40A72" w:rsidRPr="002E4986">
        <w:rPr>
          <w:rFonts w:ascii="HelveticaNeueLT Std" w:hAnsi="HelveticaNeueLT Std"/>
          <w:sz w:val="24"/>
          <w:szCs w:val="24"/>
        </w:rPr>
        <w:t xml:space="preserve"> for payroll processing</w:t>
      </w:r>
      <w:r w:rsidR="00DF4A6E">
        <w:rPr>
          <w:rFonts w:ascii="HelveticaNeueLT Std" w:hAnsi="HelveticaNeueLT Std"/>
          <w:sz w:val="24"/>
          <w:szCs w:val="24"/>
        </w:rPr>
        <w:t>.</w:t>
      </w:r>
    </w:p>
    <w:p w:rsidR="00A40A72" w:rsidRPr="002E4986" w:rsidRDefault="00DF4A6E" w:rsidP="00A40A72">
      <w:pPr>
        <w:pStyle w:val="ListParagraph"/>
        <w:numPr>
          <w:ilvl w:val="0"/>
          <w:numId w:val="3"/>
        </w:numPr>
        <w:rPr>
          <w:rFonts w:ascii="HelveticaNeueLT Std" w:hAnsi="HelveticaNeueLT Std"/>
          <w:sz w:val="24"/>
          <w:szCs w:val="24"/>
        </w:rPr>
      </w:pPr>
      <w:proofErr w:type="spellStart"/>
      <w:r>
        <w:rPr>
          <w:rFonts w:ascii="HelveticaNeueLT Std" w:hAnsi="HelveticaNeueLT Std"/>
          <w:sz w:val="24"/>
          <w:szCs w:val="24"/>
        </w:rPr>
        <w:t>R</w:t>
      </w:r>
      <w:r w:rsidR="00A40A72" w:rsidRPr="002E4986">
        <w:rPr>
          <w:rFonts w:ascii="HelveticaNeueLT Std" w:hAnsi="HelveticaNeueLT Std"/>
          <w:sz w:val="24"/>
          <w:szCs w:val="24"/>
        </w:rPr>
        <w:t>ota</w:t>
      </w:r>
      <w:proofErr w:type="spellEnd"/>
      <w:r w:rsidR="00A40A72" w:rsidRPr="002E4986">
        <w:rPr>
          <w:rFonts w:ascii="HelveticaNeueLT Std" w:hAnsi="HelveticaNeueLT Std"/>
          <w:sz w:val="24"/>
          <w:szCs w:val="24"/>
        </w:rPr>
        <w:t xml:space="preserve"> planning</w:t>
      </w:r>
      <w:r>
        <w:rPr>
          <w:rFonts w:ascii="HelveticaNeueLT Std" w:hAnsi="HelveticaNeueLT Std"/>
          <w:sz w:val="24"/>
          <w:szCs w:val="24"/>
        </w:rPr>
        <w:t xml:space="preserve"> and approval of holiday requests</w:t>
      </w:r>
      <w:r w:rsidR="00A40A72" w:rsidRPr="002E4986">
        <w:rPr>
          <w:rFonts w:ascii="HelveticaNeueLT Std" w:hAnsi="HelveticaNeueLT Std"/>
          <w:sz w:val="24"/>
          <w:szCs w:val="24"/>
        </w:rPr>
        <w:t xml:space="preserve"> - including management of shift cover</w:t>
      </w:r>
      <w:r>
        <w:rPr>
          <w:rFonts w:ascii="HelveticaNeueLT Std" w:hAnsi="HelveticaNeueLT Std"/>
          <w:sz w:val="24"/>
          <w:szCs w:val="24"/>
        </w:rPr>
        <w:t>.</w:t>
      </w:r>
    </w:p>
    <w:p w:rsidR="00E34738" w:rsidRDefault="00E34738" w:rsidP="00AB10BA">
      <w:pPr>
        <w:rPr>
          <w:rFonts w:ascii="HelveticaNeueLT Std" w:hAnsi="HelveticaNeueLT Std"/>
          <w:b/>
          <w:sz w:val="24"/>
          <w:szCs w:val="24"/>
        </w:rPr>
      </w:pPr>
    </w:p>
    <w:p w:rsidR="00E34738" w:rsidRDefault="00E34738" w:rsidP="00AB10BA">
      <w:pPr>
        <w:rPr>
          <w:rFonts w:ascii="HelveticaNeueLT Std" w:hAnsi="HelveticaNeueLT Std"/>
          <w:b/>
          <w:sz w:val="24"/>
          <w:szCs w:val="24"/>
        </w:rPr>
      </w:pPr>
    </w:p>
    <w:p w:rsidR="00AB10BA" w:rsidRPr="002E4986" w:rsidRDefault="00E34738" w:rsidP="00AB10BA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D</w:t>
      </w:r>
      <w:r w:rsidR="00E36F90" w:rsidRPr="002E4986">
        <w:rPr>
          <w:rFonts w:ascii="HelveticaNeueLT Std" w:hAnsi="HelveticaNeueLT Std"/>
          <w:b/>
          <w:sz w:val="24"/>
          <w:szCs w:val="24"/>
        </w:rPr>
        <w:t xml:space="preserve">esignated </w:t>
      </w:r>
      <w:r w:rsidR="00566F9D" w:rsidRPr="002E4986">
        <w:rPr>
          <w:rFonts w:ascii="HelveticaNeueLT Std" w:hAnsi="HelveticaNeueLT Std"/>
          <w:b/>
          <w:sz w:val="24"/>
          <w:szCs w:val="24"/>
        </w:rPr>
        <w:t>S</w:t>
      </w:r>
      <w:r w:rsidR="00AB10BA" w:rsidRPr="002E4986">
        <w:rPr>
          <w:rFonts w:ascii="HelveticaNeueLT Std" w:hAnsi="HelveticaNeueLT Std"/>
          <w:b/>
          <w:sz w:val="24"/>
          <w:szCs w:val="24"/>
        </w:rPr>
        <w:t xml:space="preserve">afeguarding </w:t>
      </w:r>
      <w:r w:rsidR="00566F9D" w:rsidRPr="002E4986">
        <w:rPr>
          <w:rFonts w:ascii="HelveticaNeueLT Std" w:hAnsi="HelveticaNeueLT Std"/>
          <w:b/>
          <w:sz w:val="24"/>
          <w:szCs w:val="24"/>
        </w:rPr>
        <w:t>O</w:t>
      </w:r>
      <w:r w:rsidR="00AB10BA" w:rsidRPr="002E4986">
        <w:rPr>
          <w:rFonts w:ascii="HelveticaNeueLT Std" w:hAnsi="HelveticaNeueLT Std"/>
          <w:b/>
          <w:sz w:val="24"/>
          <w:szCs w:val="24"/>
        </w:rPr>
        <w:t>fficer</w:t>
      </w:r>
    </w:p>
    <w:p w:rsidR="00AB10BA" w:rsidRDefault="00566F9D" w:rsidP="00AB10BA">
      <w:pPr>
        <w:pStyle w:val="ListParagraph"/>
        <w:numPr>
          <w:ilvl w:val="0"/>
          <w:numId w:val="4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To </w:t>
      </w:r>
      <w:r w:rsidR="00E36F90" w:rsidRPr="002E4986">
        <w:rPr>
          <w:rFonts w:ascii="HelveticaNeueLT Std" w:hAnsi="HelveticaNeueLT Std"/>
          <w:sz w:val="24"/>
          <w:szCs w:val="24"/>
        </w:rPr>
        <w:t>perform the role of</w:t>
      </w:r>
      <w:r w:rsidRPr="002E4986">
        <w:rPr>
          <w:rFonts w:ascii="HelveticaNeueLT Std" w:hAnsi="HelveticaNeueLT Std"/>
          <w:sz w:val="24"/>
          <w:szCs w:val="24"/>
        </w:rPr>
        <w:t xml:space="preserve"> D</w:t>
      </w:r>
      <w:r w:rsidR="00AB10BA" w:rsidRPr="002E4986">
        <w:rPr>
          <w:rFonts w:ascii="HelveticaNeueLT Std" w:hAnsi="HelveticaNeueLT Std"/>
          <w:sz w:val="24"/>
          <w:szCs w:val="24"/>
        </w:rPr>
        <w:t xml:space="preserve">esignated </w:t>
      </w:r>
      <w:r w:rsidRPr="002E4986">
        <w:rPr>
          <w:rFonts w:ascii="HelveticaNeueLT Std" w:hAnsi="HelveticaNeueLT Std"/>
          <w:sz w:val="24"/>
          <w:szCs w:val="24"/>
        </w:rPr>
        <w:t>S</w:t>
      </w:r>
      <w:r w:rsidR="00AB10BA" w:rsidRPr="002E4986">
        <w:rPr>
          <w:rFonts w:ascii="HelveticaNeueLT Std" w:hAnsi="HelveticaNeueLT Std"/>
          <w:sz w:val="24"/>
          <w:szCs w:val="24"/>
        </w:rPr>
        <w:t xml:space="preserve">afeguarding </w:t>
      </w:r>
      <w:r w:rsidRPr="002E4986">
        <w:rPr>
          <w:rFonts w:ascii="HelveticaNeueLT Std" w:hAnsi="HelveticaNeueLT Std"/>
          <w:sz w:val="24"/>
          <w:szCs w:val="24"/>
        </w:rPr>
        <w:t>O</w:t>
      </w:r>
      <w:r w:rsidR="00E36F90" w:rsidRPr="002E4986">
        <w:rPr>
          <w:rFonts w:ascii="HelveticaNeueLT Std" w:hAnsi="HelveticaNeueLT Std"/>
          <w:sz w:val="24"/>
          <w:szCs w:val="24"/>
        </w:rPr>
        <w:t>fficer in order to protect the children and adults at risk who make use of our services including:</w:t>
      </w:r>
    </w:p>
    <w:p w:rsidR="0098751F" w:rsidRPr="002E4986" w:rsidRDefault="0098751F" w:rsidP="0098751F">
      <w:pPr>
        <w:pStyle w:val="ListParagraph"/>
        <w:rPr>
          <w:rFonts w:ascii="HelveticaNeueLT Std" w:hAnsi="HelveticaNeueLT Std"/>
          <w:sz w:val="24"/>
          <w:szCs w:val="24"/>
        </w:rPr>
      </w:pPr>
    </w:p>
    <w:p w:rsidR="00AB10BA" w:rsidRPr="002E4986" w:rsidRDefault="00AB10BA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Management</w:t>
      </w:r>
      <w:r w:rsidR="007916F2" w:rsidRPr="002E4986">
        <w:rPr>
          <w:rFonts w:ascii="HelveticaNeueLT Std" w:hAnsi="HelveticaNeueLT Std"/>
          <w:sz w:val="24"/>
          <w:szCs w:val="24"/>
        </w:rPr>
        <w:t xml:space="preserve"> of safe</w:t>
      </w:r>
      <w:r w:rsidR="00E36F90" w:rsidRPr="002E4986">
        <w:rPr>
          <w:rFonts w:ascii="HelveticaNeueLT Std" w:hAnsi="HelveticaNeueLT Std"/>
          <w:sz w:val="24"/>
          <w:szCs w:val="24"/>
        </w:rPr>
        <w:t>guarding concerns and escalating</w:t>
      </w:r>
      <w:r w:rsidR="00566F9D" w:rsidRPr="002E4986">
        <w:rPr>
          <w:rFonts w:ascii="HelveticaNeueLT Std" w:hAnsi="HelveticaNeueLT Std"/>
          <w:sz w:val="24"/>
          <w:szCs w:val="24"/>
        </w:rPr>
        <w:t xml:space="preserve"> as required</w:t>
      </w:r>
      <w:r w:rsidR="00E61601" w:rsidRPr="002E4986">
        <w:rPr>
          <w:rFonts w:ascii="HelveticaNeueLT Std" w:hAnsi="HelveticaNeueLT Std"/>
          <w:sz w:val="24"/>
          <w:szCs w:val="24"/>
        </w:rPr>
        <w:t>.</w:t>
      </w:r>
    </w:p>
    <w:p w:rsidR="007916F2" w:rsidRPr="002E4986" w:rsidRDefault="007916F2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Ensure staff are adhering to good practice and safeguarding procedures</w:t>
      </w:r>
      <w:r w:rsidR="00E61601" w:rsidRPr="002E4986">
        <w:rPr>
          <w:rFonts w:ascii="HelveticaNeueLT Std" w:hAnsi="HelveticaNeueLT Std"/>
          <w:sz w:val="24"/>
          <w:szCs w:val="24"/>
        </w:rPr>
        <w:t>.</w:t>
      </w:r>
    </w:p>
    <w:p w:rsidR="00E36F90" w:rsidRPr="002E4986" w:rsidRDefault="002E4986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Review and update</w:t>
      </w:r>
      <w:r w:rsidR="00E36F90" w:rsidRPr="002E4986">
        <w:rPr>
          <w:rFonts w:ascii="HelveticaNeueLT Std" w:hAnsi="HelveticaNeueLT Std"/>
          <w:sz w:val="24"/>
          <w:szCs w:val="24"/>
        </w:rPr>
        <w:t xml:space="preserve"> all policy and procedures pertaining to safeguarding in the centre</w:t>
      </w:r>
    </w:p>
    <w:p w:rsidR="00E36F90" w:rsidRDefault="00E36F90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 xml:space="preserve">Keeping up to date, secure records of all safeguarding concerns in line with </w:t>
      </w:r>
      <w:r w:rsidR="003E49CA" w:rsidRPr="002E4986">
        <w:rPr>
          <w:rFonts w:ascii="HelveticaNeueLT Std" w:hAnsi="HelveticaNeueLT Std"/>
          <w:sz w:val="24"/>
          <w:szCs w:val="24"/>
        </w:rPr>
        <w:t>relevant</w:t>
      </w:r>
      <w:r w:rsidRPr="002E4986">
        <w:rPr>
          <w:rFonts w:ascii="HelveticaNeueLT Std" w:hAnsi="HelveticaNeueLT Std"/>
          <w:sz w:val="24"/>
          <w:szCs w:val="24"/>
        </w:rPr>
        <w:t xml:space="preserve"> data protection legislation and guidance.</w:t>
      </w:r>
    </w:p>
    <w:p w:rsidR="0098751F" w:rsidRDefault="0098751F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Ensure Safer Recruitment practices, including processing Enhanced DBS checks for all relevant roles.</w:t>
      </w:r>
    </w:p>
    <w:p w:rsidR="0098751F" w:rsidRPr="002E4986" w:rsidRDefault="0098751F" w:rsidP="0098751F">
      <w:pPr>
        <w:pStyle w:val="ListParagraph"/>
        <w:numPr>
          <w:ilvl w:val="0"/>
          <w:numId w:val="8"/>
        </w:num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Ensure all staff members are trained on Safeguarding procedures to the required level.</w:t>
      </w:r>
    </w:p>
    <w:p w:rsidR="00E36F90" w:rsidRPr="002E4986" w:rsidRDefault="00DE294A" w:rsidP="00E36F90">
      <w:pPr>
        <w:rPr>
          <w:rFonts w:ascii="HelveticaNeueLT Std" w:hAnsi="HelveticaNeueLT Std"/>
          <w:b/>
          <w:sz w:val="24"/>
          <w:szCs w:val="24"/>
        </w:rPr>
      </w:pPr>
      <w:r w:rsidRPr="002E4986">
        <w:rPr>
          <w:rFonts w:ascii="HelveticaNeueLT Std" w:hAnsi="HelveticaNeueLT Std"/>
          <w:b/>
          <w:sz w:val="24"/>
          <w:szCs w:val="24"/>
        </w:rPr>
        <w:t>Data Protection</w:t>
      </w:r>
    </w:p>
    <w:p w:rsidR="00DE294A" w:rsidRPr="002E4986" w:rsidRDefault="00DE294A" w:rsidP="00DE294A">
      <w:pPr>
        <w:pStyle w:val="ListParagraph"/>
        <w:numPr>
          <w:ilvl w:val="0"/>
          <w:numId w:val="7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To act as the Data Compliance Officer for the centre.</w:t>
      </w:r>
    </w:p>
    <w:p w:rsidR="00DE294A" w:rsidRPr="002E4986" w:rsidRDefault="00DE294A" w:rsidP="00DE294A">
      <w:pPr>
        <w:pStyle w:val="ListParagraph"/>
        <w:numPr>
          <w:ilvl w:val="0"/>
          <w:numId w:val="7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To ensure all MECW data is handled secur</w:t>
      </w:r>
      <w:r w:rsidR="002E4986" w:rsidRPr="002E4986">
        <w:rPr>
          <w:rFonts w:ascii="HelveticaNeueLT Std" w:hAnsi="HelveticaNeueLT Std"/>
          <w:sz w:val="24"/>
          <w:szCs w:val="24"/>
        </w:rPr>
        <w:t xml:space="preserve">ely and in </w:t>
      </w:r>
      <w:r w:rsidRPr="002E4986">
        <w:rPr>
          <w:rFonts w:ascii="HelveticaNeueLT Std" w:hAnsi="HelveticaNeueLT Std"/>
          <w:sz w:val="24"/>
          <w:szCs w:val="24"/>
        </w:rPr>
        <w:t>line with DPA 2018 &amp; GDPR</w:t>
      </w:r>
      <w:r w:rsidR="002E4986" w:rsidRPr="002E4986">
        <w:rPr>
          <w:rFonts w:ascii="HelveticaNeueLT Std" w:hAnsi="HelveticaNeueLT Std"/>
          <w:sz w:val="24"/>
          <w:szCs w:val="24"/>
        </w:rPr>
        <w:t>.</w:t>
      </w:r>
    </w:p>
    <w:p w:rsidR="00DE294A" w:rsidRPr="002E4986" w:rsidRDefault="002E4986" w:rsidP="00DE294A">
      <w:pPr>
        <w:pStyle w:val="ListParagraph"/>
        <w:numPr>
          <w:ilvl w:val="0"/>
          <w:numId w:val="7"/>
        </w:numPr>
        <w:rPr>
          <w:rFonts w:ascii="HelveticaNeueLT Std" w:hAnsi="HelveticaNeueLT Std"/>
          <w:sz w:val="24"/>
          <w:szCs w:val="24"/>
        </w:rPr>
      </w:pPr>
      <w:r w:rsidRPr="002E4986">
        <w:rPr>
          <w:rFonts w:ascii="HelveticaNeueLT Std" w:hAnsi="HelveticaNeueLT Std"/>
          <w:sz w:val="24"/>
          <w:szCs w:val="24"/>
        </w:rPr>
        <w:t>To review and update all policies and procedures in order to ensure full compliance with relevant legislation and guidelines.</w:t>
      </w:r>
    </w:p>
    <w:p w:rsidR="008F168B" w:rsidRPr="002E4986" w:rsidRDefault="008F168B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8F168B" w:rsidRDefault="008F168B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E34738" w:rsidRDefault="00E34738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98751F" w:rsidRDefault="0098751F" w:rsidP="00AF55FB">
      <w:pPr>
        <w:rPr>
          <w:rFonts w:ascii="HelveticaNeueLT Std" w:hAnsi="HelveticaNeueLT Std" w:cs="Calibri"/>
          <w:b/>
          <w:sz w:val="24"/>
          <w:szCs w:val="24"/>
        </w:rPr>
      </w:pPr>
    </w:p>
    <w:p w:rsidR="00796F27" w:rsidRPr="002E4986" w:rsidRDefault="00796F27" w:rsidP="00AF55FB">
      <w:pPr>
        <w:rPr>
          <w:rFonts w:ascii="HelveticaNeueLT Std" w:hAnsi="HelveticaNeueLT Std" w:cs="Calibri"/>
          <w:b/>
          <w:sz w:val="24"/>
          <w:szCs w:val="24"/>
        </w:rPr>
      </w:pPr>
      <w:r w:rsidRPr="002E4986">
        <w:rPr>
          <w:rFonts w:ascii="HelveticaNeueLT Std" w:hAnsi="HelveticaNeueLT Std" w:cs="Calibri"/>
          <w:b/>
          <w:sz w:val="24"/>
          <w:szCs w:val="24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b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b/>
                <w:sz w:val="24"/>
                <w:szCs w:val="24"/>
              </w:rPr>
              <w:t>Essential skills, experience and personal attributes</w:t>
            </w:r>
          </w:p>
        </w:tc>
        <w:tc>
          <w:tcPr>
            <w:tcW w:w="6299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b/>
                <w:sz w:val="24"/>
                <w:szCs w:val="24"/>
              </w:rPr>
            </w:pP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Experience and qualifications</w:t>
            </w:r>
          </w:p>
        </w:tc>
        <w:tc>
          <w:tcPr>
            <w:tcW w:w="6299" w:type="dxa"/>
            <w:shd w:val="clear" w:color="auto" w:fill="auto"/>
          </w:tcPr>
          <w:p w:rsidR="00BC1B33" w:rsidRPr="002E4986" w:rsidRDefault="00B51EF1" w:rsidP="00AF55FB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At l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east 3 years management experience in </w:t>
            </w:r>
            <w:r w:rsidR="00BC1B33" w:rsidRPr="002E4986">
              <w:rPr>
                <w:rFonts w:ascii="HelveticaNeueLT Std" w:hAnsi="HelveticaNeueLT Std" w:cs="Calibri"/>
                <w:sz w:val="24"/>
                <w:szCs w:val="24"/>
              </w:rPr>
              <w:t>a senior position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471051" w:rsidRPr="002E4986" w:rsidRDefault="00BC1B33" w:rsidP="00471051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Understanding of company financial 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reports and 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budget </w:t>
            </w:r>
            <w:r w:rsidR="00BA2A48" w:rsidRPr="002E4986">
              <w:rPr>
                <w:rFonts w:ascii="HelveticaNeueLT Std" w:hAnsi="HelveticaNeueLT Std" w:cs="Calibri"/>
                <w:sz w:val="24"/>
                <w:szCs w:val="24"/>
              </w:rPr>
              <w:t>management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</w:t>
            </w:r>
          </w:p>
          <w:p w:rsidR="00AF55FB" w:rsidRDefault="00471051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Strong e</w:t>
            </w:r>
            <w:r w:rsidR="0098751F">
              <w:rPr>
                <w:rFonts w:ascii="HelveticaNeueLT Std" w:hAnsi="HelveticaNeueLT Std" w:cs="Calibri"/>
                <w:sz w:val="24"/>
                <w:szCs w:val="24"/>
              </w:rPr>
              <w:t>xperience of managing a medium</w:t>
            </w: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size team </w:t>
            </w:r>
            <w:r w:rsidR="00456314" w:rsidRPr="002E4986">
              <w:rPr>
                <w:rFonts w:ascii="HelveticaNeueLT Std" w:hAnsi="HelveticaNeueLT Std" w:cs="Calibri"/>
                <w:sz w:val="24"/>
                <w:szCs w:val="24"/>
              </w:rPr>
              <w:t>with</w:t>
            </w: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a</w:t>
            </w:r>
            <w:r w:rsidR="00456314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strong customer service focus.</w:t>
            </w:r>
          </w:p>
          <w:p w:rsidR="00B75569" w:rsidRDefault="00B75569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senior level decision making and strategic planning within the workplace.</w:t>
            </w:r>
          </w:p>
          <w:p w:rsidR="006C07C1" w:rsidRDefault="006C07C1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in a safeguarding role</w:t>
            </w:r>
            <w:r w:rsidR="009943FE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6C07C1" w:rsidRDefault="006C07C1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Current knowledge and experience of Data Protection within the workplace and the legislation that supports it e.g. DPA 2018 and GDPR</w:t>
            </w:r>
            <w:r w:rsidR="00B75569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387E5F" w:rsidRDefault="00387E5F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writing and updating policies and procedures.</w:t>
            </w:r>
          </w:p>
          <w:p w:rsidR="00387E5F" w:rsidRPr="002E4986" w:rsidRDefault="00387E5F" w:rsidP="00456314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writing and running training events for variety of stakeholders.</w:t>
            </w: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Excellent organisational skills</w:t>
            </w:r>
          </w:p>
        </w:tc>
        <w:tc>
          <w:tcPr>
            <w:tcW w:w="6299" w:type="dxa"/>
            <w:shd w:val="clear" w:color="auto" w:fill="auto"/>
          </w:tcPr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Adaptive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, flexible and able to respond to change.</w:t>
            </w:r>
          </w:p>
          <w:p w:rsidR="00AF55FB" w:rsidRPr="002E4986" w:rsidRDefault="00AF55FB" w:rsidP="007916F2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Abl</w:t>
            </w:r>
            <w:r w:rsidR="007916F2" w:rsidRPr="002E4986">
              <w:rPr>
                <w:rFonts w:ascii="HelveticaNeueLT Std" w:hAnsi="HelveticaNeueLT Std" w:cs="Calibri"/>
                <w:sz w:val="24"/>
                <w:szCs w:val="24"/>
              </w:rPr>
              <w:t>e to remain calm under pressure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People management skills</w:t>
            </w:r>
          </w:p>
        </w:tc>
        <w:tc>
          <w:tcPr>
            <w:tcW w:w="6299" w:type="dxa"/>
            <w:shd w:val="clear" w:color="auto" w:fill="auto"/>
          </w:tcPr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Experience of 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developing </w:t>
            </w: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 team including running appraisals and goal setting</w:t>
            </w:r>
            <w:r w:rsidR="0098751F">
              <w:rPr>
                <w:rFonts w:ascii="HelveticaNeueLT Std" w:hAnsi="HelveticaNeueLT Std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Experience of dealing with performance concerns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Strong time management and delegation skills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471051" w:rsidP="00471051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Change readiness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:rsidR="00AF55FB" w:rsidRPr="002E4986" w:rsidRDefault="00471051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Creative or innovative, with e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>xperience of contributing to continuous improvement and/or introducing new procedures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and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systems</w:t>
            </w:r>
            <w:r w:rsidR="00821C56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Critical thinking skills 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>including models f</w:t>
            </w:r>
            <w:r w:rsidR="0046330F" w:rsidRPr="002E4986">
              <w:rPr>
                <w:rFonts w:ascii="HelveticaNeueLT Std" w:hAnsi="HelveticaNeueLT Std" w:cs="Calibri"/>
                <w:sz w:val="24"/>
                <w:szCs w:val="24"/>
              </w:rPr>
              <w:t>or strategic planning e.g. SWOT analysis.</w:t>
            </w:r>
          </w:p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Keeping up to date with developments, in particular in own areas of responsibility</w:t>
            </w:r>
            <w:r w:rsidR="0046330F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471051" w:rsidRPr="002E4986" w:rsidRDefault="00AF55FB" w:rsidP="00471051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Willing to accept constructive feedback / criticism</w:t>
            </w:r>
            <w:r w:rsidR="0046330F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Communication Skills</w:t>
            </w:r>
          </w:p>
        </w:tc>
        <w:tc>
          <w:tcPr>
            <w:tcW w:w="6299" w:type="dxa"/>
            <w:shd w:val="clear" w:color="auto" w:fill="auto"/>
          </w:tcPr>
          <w:p w:rsidR="00AF55FB" w:rsidRPr="002E4986" w:rsidRDefault="00AF55FB" w:rsidP="0050347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Clear, efficient and confident communicator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to a wide range of audiences, and using appropriate media for the content being communicated</w:t>
            </w:r>
            <w:r w:rsidR="0046330F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AF55FB" w:rsidRDefault="00AF55FB" w:rsidP="007916F2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Able to </w:t>
            </w:r>
            <w:r w:rsidR="007916F2" w:rsidRPr="002E4986">
              <w:rPr>
                <w:rFonts w:ascii="HelveticaNeueLT Std" w:hAnsi="HelveticaNeueLT Std" w:cs="Calibri"/>
                <w:sz w:val="24"/>
                <w:szCs w:val="24"/>
              </w:rPr>
              <w:t>handle customer complaints in a calm and helpful manner</w:t>
            </w:r>
            <w:r w:rsidR="0046330F" w:rsidRPr="002E4986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B75569" w:rsidRPr="002E4986" w:rsidRDefault="00B75569" w:rsidP="00B75569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lastRenderedPageBreak/>
              <w:t xml:space="preserve">Experience of </w:t>
            </w:r>
            <w:r w:rsidR="00B51EF1">
              <w:rPr>
                <w:rFonts w:ascii="HelveticaNeueLT Std" w:hAnsi="HelveticaNeueLT Std" w:cs="Calibri"/>
                <w:sz w:val="24"/>
                <w:szCs w:val="24"/>
              </w:rPr>
              <w:t xml:space="preserve">business </w:t>
            </w:r>
            <w:r>
              <w:rPr>
                <w:rFonts w:ascii="HelveticaNeueLT Std" w:hAnsi="HelveticaNeueLT Std" w:cs="Calibri"/>
                <w:sz w:val="24"/>
                <w:szCs w:val="24"/>
              </w:rPr>
              <w:t xml:space="preserve">report writing and presenting </w:t>
            </w:r>
            <w:r w:rsidR="00B51EF1">
              <w:rPr>
                <w:rFonts w:ascii="HelveticaNeueLT Std" w:hAnsi="HelveticaNeueLT Std" w:cs="Calibri"/>
                <w:sz w:val="24"/>
                <w:szCs w:val="24"/>
              </w:rPr>
              <w:t>such</w:t>
            </w:r>
            <w:r>
              <w:rPr>
                <w:rFonts w:ascii="HelveticaNeueLT Std" w:hAnsi="HelveticaNeueLT Std" w:cs="Calibri"/>
                <w:sz w:val="24"/>
                <w:szCs w:val="24"/>
              </w:rPr>
              <w:t xml:space="preserve"> information to senior level colleagues, trustees and other stakeholders.</w:t>
            </w:r>
          </w:p>
        </w:tc>
      </w:tr>
      <w:tr w:rsidR="00AF55FB" w:rsidRPr="002E4986" w:rsidTr="00503470">
        <w:tc>
          <w:tcPr>
            <w:tcW w:w="294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lastRenderedPageBreak/>
              <w:t>Computer literacy</w:t>
            </w:r>
          </w:p>
        </w:tc>
        <w:tc>
          <w:tcPr>
            <w:tcW w:w="6299" w:type="dxa"/>
            <w:shd w:val="clear" w:color="auto" w:fill="auto"/>
          </w:tcPr>
          <w:p w:rsidR="00B75569" w:rsidRDefault="00387E5F" w:rsidP="00B75569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Good working knowledge and experience using</w:t>
            </w:r>
            <w:r w:rsidR="00B75569">
              <w:rPr>
                <w:rFonts w:ascii="HelveticaNeueLT Std" w:hAnsi="HelveticaNeueLT Std" w:cs="Calibri"/>
                <w:sz w:val="24"/>
                <w:szCs w:val="24"/>
              </w:rPr>
              <w:t xml:space="preserve"> </w:t>
            </w:r>
            <w:r w:rsidR="00AF55FB" w:rsidRPr="002E4986">
              <w:rPr>
                <w:rFonts w:ascii="HelveticaNeueLT Std" w:hAnsi="HelveticaNeueLT Std" w:cs="Calibri"/>
                <w:sz w:val="24"/>
                <w:szCs w:val="24"/>
              </w:rPr>
              <w:t>Microsoft</w:t>
            </w:r>
            <w:r w:rsidR="00471051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</w:t>
            </w:r>
            <w:r w:rsidR="00B75569">
              <w:rPr>
                <w:rFonts w:ascii="HelveticaNeueLT Std" w:hAnsi="HelveticaNeueLT Std" w:cs="Calibri"/>
                <w:sz w:val="24"/>
                <w:szCs w:val="24"/>
              </w:rPr>
              <w:t>Office applications: W</w:t>
            </w:r>
            <w:r>
              <w:rPr>
                <w:rFonts w:ascii="HelveticaNeueLT Std" w:hAnsi="HelveticaNeueLT Std" w:cs="Calibri"/>
                <w:sz w:val="24"/>
                <w:szCs w:val="24"/>
              </w:rPr>
              <w:t>ord, Outlook, Excel, Powerpoint</w:t>
            </w:r>
            <w:r w:rsidR="00F62820">
              <w:rPr>
                <w:rFonts w:ascii="HelveticaNeueLT Std" w:hAnsi="HelveticaNeueLT Std" w:cs="Calibri"/>
                <w:sz w:val="24"/>
                <w:szCs w:val="24"/>
              </w:rPr>
              <w:t>, Office 365,</w:t>
            </w:r>
            <w:r w:rsidR="00B75569">
              <w:rPr>
                <w:rFonts w:ascii="HelveticaNeueLT Std" w:hAnsi="HelveticaNeueLT Std" w:cs="Calibri"/>
                <w:sz w:val="24"/>
                <w:szCs w:val="24"/>
              </w:rPr>
              <w:t xml:space="preserve"> Microsoft Teams and Sharepoint</w:t>
            </w:r>
            <w:r w:rsidR="00B51EF1">
              <w:rPr>
                <w:rFonts w:ascii="HelveticaNeueLT Std" w:hAnsi="HelveticaNeueLT Std" w:cs="Calibri"/>
                <w:sz w:val="24"/>
                <w:szCs w:val="24"/>
              </w:rPr>
              <w:t>.</w:t>
            </w:r>
          </w:p>
          <w:p w:rsidR="00B75569" w:rsidRPr="002E4986" w:rsidRDefault="00B75569" w:rsidP="00B75569">
            <w:pPr>
              <w:rPr>
                <w:rFonts w:ascii="HelveticaNeueLT Std" w:hAnsi="HelveticaNeueLT Std" w:cs="Calibri"/>
                <w:sz w:val="24"/>
                <w:szCs w:val="24"/>
              </w:rPr>
            </w:pPr>
          </w:p>
        </w:tc>
      </w:tr>
      <w:tr w:rsidR="00E52D88" w:rsidRPr="002E4986" w:rsidTr="00503470">
        <w:tc>
          <w:tcPr>
            <w:tcW w:w="2943" w:type="dxa"/>
            <w:shd w:val="clear" w:color="auto" w:fill="auto"/>
          </w:tcPr>
          <w:p w:rsidR="00E52D88" w:rsidRPr="002E4986" w:rsidRDefault="00E52D88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Flexibility</w:t>
            </w:r>
          </w:p>
        </w:tc>
        <w:tc>
          <w:tcPr>
            <w:tcW w:w="6299" w:type="dxa"/>
            <w:shd w:val="clear" w:color="auto" w:fill="auto"/>
          </w:tcPr>
          <w:p w:rsidR="00E52D88" w:rsidRPr="002E4986" w:rsidRDefault="00E52D88" w:rsidP="00E52D88">
            <w:pPr>
              <w:ind w:left="114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Able to work anti-social hours including evenings and weekends as required.</w:t>
            </w:r>
          </w:p>
        </w:tc>
      </w:tr>
    </w:tbl>
    <w:p w:rsidR="00215540" w:rsidRPr="002E4986" w:rsidRDefault="00215540" w:rsidP="00AF55FB">
      <w:pPr>
        <w:rPr>
          <w:rFonts w:ascii="HelveticaNeueLT Std" w:hAnsi="HelveticaNeueLT St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333"/>
      </w:tblGrid>
      <w:tr w:rsidR="00AF55FB" w:rsidRPr="002E4986" w:rsidTr="00387E5F">
        <w:tc>
          <w:tcPr>
            <w:tcW w:w="2876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b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b/>
                <w:sz w:val="24"/>
                <w:szCs w:val="24"/>
              </w:rPr>
              <w:t xml:space="preserve">Desirable </w:t>
            </w:r>
          </w:p>
        </w:tc>
        <w:tc>
          <w:tcPr>
            <w:tcW w:w="6333" w:type="dxa"/>
            <w:shd w:val="clear" w:color="auto" w:fill="auto"/>
          </w:tcPr>
          <w:p w:rsidR="00AF55FB" w:rsidRPr="002E4986" w:rsidRDefault="00AF55FB" w:rsidP="00503470">
            <w:pPr>
              <w:rPr>
                <w:rFonts w:ascii="HelveticaNeueLT Std" w:hAnsi="HelveticaNeueLT Std" w:cs="Calibri"/>
                <w:b/>
                <w:sz w:val="24"/>
                <w:szCs w:val="24"/>
              </w:rPr>
            </w:pPr>
          </w:p>
        </w:tc>
      </w:tr>
      <w:tr w:rsidR="00AF55FB" w:rsidRPr="002E4986" w:rsidTr="00387E5F">
        <w:tc>
          <w:tcPr>
            <w:tcW w:w="2876" w:type="dxa"/>
            <w:shd w:val="clear" w:color="auto" w:fill="auto"/>
          </w:tcPr>
          <w:p w:rsidR="00AF55FB" w:rsidRPr="002E4986" w:rsidRDefault="00215540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Experience and qualification</w:t>
            </w:r>
          </w:p>
        </w:tc>
        <w:tc>
          <w:tcPr>
            <w:tcW w:w="6333" w:type="dxa"/>
            <w:shd w:val="clear" w:color="auto" w:fill="auto"/>
          </w:tcPr>
          <w:p w:rsidR="00215540" w:rsidRDefault="00387E5F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Senior level</w:t>
            </w:r>
            <w:r w:rsidR="00215540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management experience within the indoor climbing </w:t>
            </w:r>
            <w:r w:rsidR="00E52D88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/ leisure </w:t>
            </w:r>
            <w:r w:rsidR="00215540"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sector. </w:t>
            </w:r>
          </w:p>
          <w:p w:rsidR="00F62820" w:rsidRDefault="00F62820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Management qualifications.</w:t>
            </w:r>
          </w:p>
          <w:p w:rsidR="00AF55FB" w:rsidRPr="002E4986" w:rsidRDefault="00215540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 valid Mountain Training qualification</w:t>
            </w:r>
            <w:r w:rsidR="00387E5F">
              <w:rPr>
                <w:rFonts w:ascii="HelveticaNeueLT Std" w:hAnsi="HelveticaNeueLT Std" w:cs="Calibri"/>
                <w:sz w:val="24"/>
                <w:szCs w:val="24"/>
              </w:rPr>
              <w:t>(s)</w:t>
            </w: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 e.g.</w:t>
            </w:r>
            <w:r w:rsidR="00387E5F">
              <w:rPr>
                <w:rFonts w:ascii="HelveticaNeueLT Std" w:hAnsi="HelveticaNeueLT Std" w:cs="Calibri"/>
                <w:sz w:val="24"/>
                <w:szCs w:val="24"/>
              </w:rPr>
              <w:t xml:space="preserve"> Climbing Wall Instructor award.</w:t>
            </w:r>
          </w:p>
          <w:p w:rsidR="00215540" w:rsidRPr="002E4986" w:rsidRDefault="00215540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Valid First Aid certification.</w:t>
            </w:r>
          </w:p>
          <w:p w:rsidR="00E52D88" w:rsidRDefault="00E52D88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Experience of undertaking policy and procedures audits.</w:t>
            </w:r>
          </w:p>
          <w:p w:rsidR="009943FE" w:rsidRDefault="009943FE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health and safety management within the workplace.</w:t>
            </w:r>
          </w:p>
          <w:p w:rsidR="00F62820" w:rsidRDefault="00F62820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writing risk assessments.</w:t>
            </w:r>
          </w:p>
          <w:p w:rsidR="009943FE" w:rsidRPr="002E4986" w:rsidRDefault="009943FE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of working within the charity sector.</w:t>
            </w:r>
          </w:p>
        </w:tc>
      </w:tr>
      <w:tr w:rsidR="00AF55FB" w:rsidRPr="002E4986" w:rsidTr="00387E5F">
        <w:tc>
          <w:tcPr>
            <w:tcW w:w="2876" w:type="dxa"/>
            <w:shd w:val="clear" w:color="auto" w:fill="auto"/>
          </w:tcPr>
          <w:p w:rsidR="00AF55FB" w:rsidRPr="002E4986" w:rsidRDefault="00215540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Systems</w:t>
            </w:r>
          </w:p>
        </w:tc>
        <w:tc>
          <w:tcPr>
            <w:tcW w:w="6333" w:type="dxa"/>
            <w:shd w:val="clear" w:color="auto" w:fill="auto"/>
          </w:tcPr>
          <w:p w:rsidR="00215540" w:rsidRPr="002E4986" w:rsidRDefault="00215540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A solid working Knowledge of:</w:t>
            </w:r>
          </w:p>
          <w:p w:rsidR="00215540" w:rsidRPr="002E4986" w:rsidRDefault="009943FE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 xml:space="preserve">Retail/leisure till systems: e.g. LMS, </w:t>
            </w:r>
            <w:r w:rsidR="00215540" w:rsidRPr="002E4986">
              <w:rPr>
                <w:rFonts w:ascii="HelveticaNeueLT Std" w:hAnsi="HelveticaNeueLT Std" w:cs="Calibri"/>
                <w:sz w:val="24"/>
                <w:szCs w:val="24"/>
              </w:rPr>
              <w:t>Rock Gym Pro</w:t>
            </w:r>
            <w:r>
              <w:rPr>
                <w:rFonts w:ascii="HelveticaNeueLT Std" w:hAnsi="HelveticaNeueLT Std" w:cs="Calibri"/>
                <w:sz w:val="24"/>
                <w:szCs w:val="24"/>
              </w:rPr>
              <w:t xml:space="preserve"> etc.</w:t>
            </w:r>
          </w:p>
          <w:p w:rsidR="00215540" w:rsidRPr="002E4986" w:rsidRDefault="00215540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 xml:space="preserve">HR, rota </w:t>
            </w:r>
            <w:r w:rsidR="009943FE">
              <w:rPr>
                <w:rFonts w:ascii="HelveticaNeueLT Std" w:hAnsi="HelveticaNeueLT Std" w:cs="Calibri"/>
                <w:sz w:val="24"/>
                <w:szCs w:val="24"/>
              </w:rPr>
              <w:t>&amp; payroll software e.g. Planday, Monday.com</w:t>
            </w:r>
          </w:p>
        </w:tc>
      </w:tr>
      <w:tr w:rsidR="00691435" w:rsidRPr="002E4986" w:rsidTr="00387E5F">
        <w:tc>
          <w:tcPr>
            <w:tcW w:w="2876" w:type="dxa"/>
            <w:shd w:val="clear" w:color="auto" w:fill="auto"/>
          </w:tcPr>
          <w:p w:rsidR="00691435" w:rsidRPr="002E4986" w:rsidRDefault="00691435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Computer literacy</w:t>
            </w:r>
          </w:p>
        </w:tc>
        <w:tc>
          <w:tcPr>
            <w:tcW w:w="6333" w:type="dxa"/>
            <w:shd w:val="clear" w:color="auto" w:fill="auto"/>
          </w:tcPr>
          <w:p w:rsidR="00691435" w:rsidRDefault="001F479F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Working knowledge of Adobe Creative Suite e.g. Photoshop, Illustrator, In Design etc.</w:t>
            </w:r>
          </w:p>
        </w:tc>
      </w:tr>
      <w:tr w:rsidR="00AF55FB" w:rsidRPr="002E4986" w:rsidTr="00387E5F">
        <w:tc>
          <w:tcPr>
            <w:tcW w:w="2876" w:type="dxa"/>
            <w:shd w:val="clear" w:color="auto" w:fill="auto"/>
          </w:tcPr>
          <w:p w:rsidR="00AF55FB" w:rsidRPr="002E4986" w:rsidRDefault="00215540" w:rsidP="00503470">
            <w:pPr>
              <w:rPr>
                <w:rFonts w:ascii="HelveticaNeueLT Std" w:hAnsi="HelveticaNeueLT Std" w:cs="Calibri"/>
                <w:sz w:val="24"/>
                <w:szCs w:val="24"/>
              </w:rPr>
            </w:pPr>
            <w:r w:rsidRPr="002E4986">
              <w:rPr>
                <w:rFonts w:ascii="HelveticaNeueLT Std" w:hAnsi="HelveticaNeueLT Std" w:cs="Calibri"/>
                <w:sz w:val="24"/>
                <w:szCs w:val="24"/>
              </w:rPr>
              <w:t>Safeguarding</w:t>
            </w:r>
          </w:p>
        </w:tc>
        <w:tc>
          <w:tcPr>
            <w:tcW w:w="6333" w:type="dxa"/>
            <w:shd w:val="clear" w:color="auto" w:fill="auto"/>
          </w:tcPr>
          <w:p w:rsidR="009943FE" w:rsidRDefault="009943FE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Experience in a senior safeguarding role including making referrals, investigations and case management.</w:t>
            </w:r>
          </w:p>
          <w:p w:rsidR="009943FE" w:rsidRDefault="009943FE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Designated Safeguarding Officer training.</w:t>
            </w:r>
          </w:p>
          <w:p w:rsidR="009943FE" w:rsidRPr="002E4986" w:rsidRDefault="009943FE" w:rsidP="009943FE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Training and/or experience in Safer Recruitment.</w:t>
            </w:r>
          </w:p>
          <w:p w:rsidR="00AF55FB" w:rsidRPr="002E4986" w:rsidRDefault="009943FE" w:rsidP="00215540">
            <w:pPr>
              <w:ind w:left="176"/>
              <w:rPr>
                <w:rFonts w:ascii="HelveticaNeueLT Std" w:hAnsi="HelveticaNeueLT Std" w:cs="Calibri"/>
                <w:sz w:val="24"/>
                <w:szCs w:val="24"/>
              </w:rPr>
            </w:pPr>
            <w:r>
              <w:rPr>
                <w:rFonts w:ascii="HelveticaNeueLT Std" w:hAnsi="HelveticaNeueLT Std" w:cs="Calibri"/>
                <w:sz w:val="24"/>
                <w:szCs w:val="24"/>
              </w:rPr>
              <w:t>Understanding of safeguarding within the sports/leisure sector.</w:t>
            </w:r>
          </w:p>
        </w:tc>
      </w:tr>
    </w:tbl>
    <w:p w:rsidR="00AF55FB" w:rsidRPr="002E4986" w:rsidRDefault="00AF55FB" w:rsidP="00764658">
      <w:pPr>
        <w:rPr>
          <w:rFonts w:ascii="Calibri" w:hAnsi="Calibri" w:cs="Calibri"/>
          <w:sz w:val="24"/>
          <w:szCs w:val="24"/>
        </w:rPr>
      </w:pPr>
    </w:p>
    <w:sectPr w:rsidR="00AF55FB" w:rsidRPr="002E4986" w:rsidSect="002E4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02F8"/>
    <w:multiLevelType w:val="hybridMultilevel"/>
    <w:tmpl w:val="1F74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7F15"/>
    <w:multiLevelType w:val="hybridMultilevel"/>
    <w:tmpl w:val="409C0C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D11BD"/>
    <w:multiLevelType w:val="hybridMultilevel"/>
    <w:tmpl w:val="60EE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41CBC"/>
    <w:multiLevelType w:val="hybridMultilevel"/>
    <w:tmpl w:val="1D40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004B"/>
    <w:multiLevelType w:val="hybridMultilevel"/>
    <w:tmpl w:val="B8505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3BB"/>
    <w:multiLevelType w:val="hybridMultilevel"/>
    <w:tmpl w:val="B5AA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3207"/>
    <w:multiLevelType w:val="hybridMultilevel"/>
    <w:tmpl w:val="06D8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276E3"/>
    <w:multiLevelType w:val="hybridMultilevel"/>
    <w:tmpl w:val="8CA8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E2"/>
    <w:rsid w:val="00006FF3"/>
    <w:rsid w:val="00096765"/>
    <w:rsid w:val="001F479F"/>
    <w:rsid w:val="00215540"/>
    <w:rsid w:val="00270FD1"/>
    <w:rsid w:val="00284C43"/>
    <w:rsid w:val="002B01C4"/>
    <w:rsid w:val="002E2F60"/>
    <w:rsid w:val="002E4986"/>
    <w:rsid w:val="002F10C8"/>
    <w:rsid w:val="00335220"/>
    <w:rsid w:val="0033555B"/>
    <w:rsid w:val="0035608E"/>
    <w:rsid w:val="00387E5F"/>
    <w:rsid w:val="003946F6"/>
    <w:rsid w:val="003D654F"/>
    <w:rsid w:val="003E41E2"/>
    <w:rsid w:val="003E49CA"/>
    <w:rsid w:val="00456314"/>
    <w:rsid w:val="0046330F"/>
    <w:rsid w:val="00471051"/>
    <w:rsid w:val="00551BC2"/>
    <w:rsid w:val="00566F9D"/>
    <w:rsid w:val="00691435"/>
    <w:rsid w:val="006C07C1"/>
    <w:rsid w:val="00764658"/>
    <w:rsid w:val="007916F2"/>
    <w:rsid w:val="00796F27"/>
    <w:rsid w:val="007A15F8"/>
    <w:rsid w:val="007A1DA8"/>
    <w:rsid w:val="00821C56"/>
    <w:rsid w:val="0082301C"/>
    <w:rsid w:val="008D1003"/>
    <w:rsid w:val="008F168B"/>
    <w:rsid w:val="0098751F"/>
    <w:rsid w:val="009943FE"/>
    <w:rsid w:val="009B15A8"/>
    <w:rsid w:val="009F3829"/>
    <w:rsid w:val="00A40A72"/>
    <w:rsid w:val="00A97C67"/>
    <w:rsid w:val="00AB10BA"/>
    <w:rsid w:val="00AF55FB"/>
    <w:rsid w:val="00B51EF1"/>
    <w:rsid w:val="00B74C1E"/>
    <w:rsid w:val="00B75569"/>
    <w:rsid w:val="00BA2A48"/>
    <w:rsid w:val="00BA5625"/>
    <w:rsid w:val="00BC1B33"/>
    <w:rsid w:val="00D97FB2"/>
    <w:rsid w:val="00DD7F41"/>
    <w:rsid w:val="00DE294A"/>
    <w:rsid w:val="00DF4A6E"/>
    <w:rsid w:val="00E34738"/>
    <w:rsid w:val="00E36F90"/>
    <w:rsid w:val="00E52D88"/>
    <w:rsid w:val="00E61601"/>
    <w:rsid w:val="00E83CBB"/>
    <w:rsid w:val="00EF6A95"/>
    <w:rsid w:val="00F171B2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E15B-274C-4F08-BE8F-43179F7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Cross</dc:creator>
  <cp:keywords/>
  <dc:description/>
  <cp:lastModifiedBy>Ariana Tudor</cp:lastModifiedBy>
  <cp:revision>9</cp:revision>
  <dcterms:created xsi:type="dcterms:W3CDTF">2020-12-18T15:41:00Z</dcterms:created>
  <dcterms:modified xsi:type="dcterms:W3CDTF">2021-09-02T14:35:00Z</dcterms:modified>
</cp:coreProperties>
</file>