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73" w:rsidRPr="004121DC" w:rsidRDefault="00116E25" w:rsidP="009465D9">
      <w:pPr>
        <w:pStyle w:val="Default"/>
        <w:jc w:val="center"/>
        <w:rPr>
          <w:rFonts w:ascii="HelveticaNeueLT Std" w:hAnsi="HelveticaNeueLT Std" w:cs="Arial"/>
          <w:b/>
          <w:sz w:val="40"/>
          <w:szCs w:val="40"/>
        </w:rPr>
      </w:pPr>
      <w:r w:rsidRPr="004121DC">
        <w:rPr>
          <w:rFonts w:ascii="HelveticaNeueLT Std Cn" w:hAnsi="HelveticaNeueLT Std Cn" w:cs="Arial"/>
          <w:b/>
          <w:sz w:val="40"/>
          <w:szCs w:val="40"/>
        </w:rPr>
        <w:t>Mile End Climbing Wall</w:t>
      </w:r>
      <w:r w:rsidRPr="004121DC">
        <w:rPr>
          <w:rFonts w:ascii="HelveticaNeueLT Std" w:hAnsi="HelveticaNeueLT Std" w:cs="Arial"/>
          <w:b/>
          <w:sz w:val="40"/>
          <w:szCs w:val="40"/>
        </w:rPr>
        <w:t xml:space="preserve"> </w:t>
      </w:r>
      <w:r w:rsidRPr="004121DC">
        <w:rPr>
          <w:rFonts w:ascii="HelveticaNeueLT Std Lt" w:hAnsi="HelveticaNeueLT Std Lt" w:cs="Arial"/>
          <w:b/>
          <w:color w:val="92D050"/>
          <w:sz w:val="40"/>
          <w:szCs w:val="40"/>
        </w:rPr>
        <w:t>Safer Recruitment Policy</w:t>
      </w:r>
    </w:p>
    <w:p w:rsidR="008B0573" w:rsidRPr="006D577E" w:rsidRDefault="008B0573" w:rsidP="008B0573">
      <w:pPr>
        <w:pStyle w:val="Default"/>
        <w:rPr>
          <w:rFonts w:ascii="HelveticaNeueLT Std" w:hAnsi="HelveticaNeueLT Std" w:cs="Arial"/>
          <w:b/>
          <w:sz w:val="24"/>
          <w:szCs w:val="24"/>
        </w:rPr>
      </w:pPr>
    </w:p>
    <w:p w:rsidR="008B0573" w:rsidRPr="006D577E" w:rsidRDefault="009465D9" w:rsidP="009465D9">
      <w:pPr>
        <w:pStyle w:val="Default"/>
        <w:numPr>
          <w:ilvl w:val="0"/>
          <w:numId w:val="12"/>
        </w:numPr>
        <w:ind w:hanging="504"/>
        <w:rPr>
          <w:rFonts w:ascii="HelveticaNeueLT Std" w:hAnsi="HelveticaNeueLT Std" w:cs="Arial"/>
          <w:b/>
          <w:sz w:val="24"/>
          <w:szCs w:val="24"/>
        </w:rPr>
      </w:pPr>
      <w:r w:rsidRPr="006D577E">
        <w:rPr>
          <w:rFonts w:ascii="HelveticaNeueLT Std" w:hAnsi="HelveticaNeueLT Std" w:cs="Arial"/>
          <w:b/>
          <w:sz w:val="24"/>
          <w:szCs w:val="24"/>
        </w:rPr>
        <w:tab/>
      </w:r>
      <w:r w:rsidR="008B0573" w:rsidRPr="006D577E">
        <w:rPr>
          <w:rFonts w:ascii="HelveticaNeueLT Std" w:hAnsi="HelveticaNeueLT Std" w:cs="Arial"/>
          <w:b/>
          <w:sz w:val="24"/>
          <w:szCs w:val="24"/>
        </w:rPr>
        <w:t>I</w:t>
      </w:r>
      <w:r w:rsidR="00C133E9" w:rsidRPr="006D577E">
        <w:rPr>
          <w:rFonts w:ascii="HelveticaNeueLT Std" w:hAnsi="HelveticaNeueLT Std" w:cs="Arial"/>
          <w:b/>
          <w:sz w:val="24"/>
          <w:szCs w:val="24"/>
        </w:rPr>
        <w:t>ntroduction</w:t>
      </w:r>
    </w:p>
    <w:p w:rsidR="008B0573" w:rsidRPr="006D577E" w:rsidRDefault="008B0573" w:rsidP="008B0573">
      <w:pPr>
        <w:pStyle w:val="Default"/>
        <w:rPr>
          <w:rFonts w:ascii="HelveticaNeueLT Std" w:hAnsi="HelveticaNeueLT Std" w:cs="Arial"/>
          <w:sz w:val="24"/>
          <w:szCs w:val="24"/>
        </w:rPr>
      </w:pPr>
    </w:p>
    <w:p w:rsidR="008B0573" w:rsidRPr="006D577E" w:rsidRDefault="008B0573" w:rsidP="009465D9">
      <w:pPr>
        <w:pStyle w:val="Default"/>
        <w:numPr>
          <w:ilvl w:val="1"/>
          <w:numId w:val="12"/>
        </w:numPr>
        <w:ind w:hanging="714"/>
        <w:rPr>
          <w:rFonts w:ascii="HelveticaNeueLT Std" w:hAnsi="HelveticaNeueLT Std" w:cs="Arial"/>
          <w:sz w:val="24"/>
          <w:szCs w:val="24"/>
        </w:rPr>
      </w:pPr>
      <w:r w:rsidRPr="006D577E">
        <w:rPr>
          <w:rFonts w:ascii="HelveticaNeueLT Std" w:hAnsi="HelveticaNeueLT Std" w:cs="Arial"/>
          <w:sz w:val="24"/>
          <w:szCs w:val="24"/>
        </w:rPr>
        <w:t>This policy has been developed to embed safer recruitment practices and procedures throughout</w:t>
      </w:r>
      <w:r w:rsidR="00116E25" w:rsidRPr="006D577E">
        <w:rPr>
          <w:rFonts w:ascii="HelveticaNeueLT Std" w:hAnsi="HelveticaNeueLT Std" w:cs="Arial"/>
          <w:sz w:val="24"/>
          <w:szCs w:val="24"/>
        </w:rPr>
        <w:t xml:space="preserve"> MECW</w:t>
      </w:r>
      <w:r w:rsidRPr="006D577E">
        <w:rPr>
          <w:rFonts w:ascii="HelveticaNeueLT Std" w:hAnsi="HelveticaNeueLT Std" w:cs="Arial"/>
          <w:sz w:val="24"/>
          <w:szCs w:val="24"/>
        </w:rPr>
        <w:t xml:space="preserve"> and to support the creation of a safer culture by reinforcing the safeguarding and well-being of children and young people in o</w:t>
      </w:r>
      <w:r w:rsidR="00116E25" w:rsidRPr="006D577E">
        <w:rPr>
          <w:rFonts w:ascii="HelveticaNeueLT Std" w:hAnsi="HelveticaNeueLT Std" w:cs="Arial"/>
          <w:sz w:val="24"/>
          <w:szCs w:val="24"/>
        </w:rPr>
        <w:t xml:space="preserve">ur care. </w:t>
      </w:r>
      <w:r w:rsidRPr="006D577E">
        <w:rPr>
          <w:rFonts w:ascii="HelveticaNeueLT Std" w:hAnsi="HelveticaNeueLT Std" w:cs="Arial"/>
          <w:sz w:val="24"/>
          <w:szCs w:val="24"/>
        </w:rPr>
        <w:t>This policy complies with guidance outlined in “Keeping Childr</w:t>
      </w:r>
      <w:r w:rsidR="00EA6420" w:rsidRPr="006D577E">
        <w:rPr>
          <w:rFonts w:ascii="HelveticaNeueLT Std" w:hAnsi="HelveticaNeueLT Std" w:cs="Arial"/>
          <w:sz w:val="24"/>
          <w:szCs w:val="24"/>
        </w:rPr>
        <w:t>en Safe in Education (April 2015</w:t>
      </w:r>
      <w:r w:rsidR="001A675B">
        <w:rPr>
          <w:rFonts w:ascii="HelveticaNeueLT Std" w:hAnsi="HelveticaNeueLT Std" w:cs="Arial"/>
          <w:sz w:val="24"/>
          <w:szCs w:val="24"/>
        </w:rPr>
        <w:t>)” and has</w:t>
      </w:r>
      <w:r w:rsidRPr="006D577E">
        <w:rPr>
          <w:rFonts w:ascii="HelveticaNeueLT Std" w:hAnsi="HelveticaNeueLT Std" w:cs="Arial"/>
          <w:sz w:val="24"/>
          <w:szCs w:val="24"/>
        </w:rPr>
        <w:t xml:space="preserve"> be ratified b</w:t>
      </w:r>
      <w:r w:rsidR="001A675B">
        <w:rPr>
          <w:rFonts w:ascii="HelveticaNeueLT Std" w:hAnsi="HelveticaNeueLT Std" w:cs="Arial"/>
          <w:sz w:val="24"/>
          <w:szCs w:val="24"/>
        </w:rPr>
        <w:t>y the</w:t>
      </w:r>
      <w:r w:rsidR="00116E25" w:rsidRPr="006D577E">
        <w:rPr>
          <w:rFonts w:ascii="HelveticaNeueLT Std" w:hAnsi="HelveticaNeueLT Std" w:cs="Arial"/>
          <w:sz w:val="24"/>
          <w:szCs w:val="24"/>
        </w:rPr>
        <w:t xml:space="preserve"> board of trustees</w:t>
      </w:r>
      <w:r w:rsidR="001A675B">
        <w:rPr>
          <w:rFonts w:ascii="HelveticaNeueLT Std" w:hAnsi="HelveticaNeueLT Std" w:cs="Arial"/>
          <w:sz w:val="24"/>
          <w:szCs w:val="24"/>
        </w:rPr>
        <w:t xml:space="preserve"> (24</w:t>
      </w:r>
      <w:r w:rsidR="001A675B" w:rsidRPr="001A675B">
        <w:rPr>
          <w:rFonts w:ascii="HelveticaNeueLT Std" w:hAnsi="HelveticaNeueLT Std" w:cs="Arial"/>
          <w:sz w:val="24"/>
          <w:szCs w:val="24"/>
          <w:vertAlign w:val="superscript"/>
        </w:rPr>
        <w:t>th</w:t>
      </w:r>
      <w:r w:rsidR="001A675B">
        <w:rPr>
          <w:rFonts w:ascii="HelveticaNeueLT Std" w:hAnsi="HelveticaNeueLT Std" w:cs="Arial"/>
          <w:sz w:val="24"/>
          <w:szCs w:val="24"/>
        </w:rPr>
        <w:t xml:space="preserve"> Sept 2018)</w:t>
      </w:r>
      <w:r w:rsidRPr="006D577E">
        <w:rPr>
          <w:rFonts w:ascii="HelveticaNeueLT Std" w:hAnsi="HelveticaNeueLT Std" w:cs="Arial"/>
          <w:sz w:val="24"/>
          <w:szCs w:val="24"/>
        </w:rPr>
        <w:t>.</w:t>
      </w:r>
    </w:p>
    <w:p w:rsidR="008B0573" w:rsidRPr="006D577E" w:rsidRDefault="008B0573" w:rsidP="008B0573">
      <w:pPr>
        <w:pStyle w:val="Default"/>
        <w:rPr>
          <w:rFonts w:ascii="HelveticaNeueLT Std" w:hAnsi="HelveticaNeueLT Std" w:cs="Arial"/>
          <w:sz w:val="24"/>
          <w:szCs w:val="24"/>
        </w:rPr>
      </w:pPr>
    </w:p>
    <w:p w:rsidR="008B0573" w:rsidRPr="001A675B" w:rsidRDefault="008B0573" w:rsidP="00637CBA">
      <w:pPr>
        <w:pStyle w:val="ListParagraph"/>
        <w:numPr>
          <w:ilvl w:val="1"/>
          <w:numId w:val="12"/>
        </w:numPr>
        <w:ind w:right="-1054" w:hanging="714"/>
        <w:rPr>
          <w:rFonts w:ascii="HelveticaNeueLT Std" w:hAnsi="HelveticaNeueLT Std" w:cs="Arial"/>
          <w:lang w:eastAsia="en-GB"/>
        </w:rPr>
      </w:pPr>
      <w:r w:rsidRPr="001A675B">
        <w:rPr>
          <w:rFonts w:ascii="HelveticaNeueLT Std" w:hAnsi="HelveticaNeueLT Std" w:cs="Arial"/>
          <w:lang w:eastAsia="en-GB"/>
        </w:rPr>
        <w:t xml:space="preserve">This policy reinforces the </w:t>
      </w:r>
      <w:r w:rsidR="002620AE" w:rsidRPr="001A675B">
        <w:rPr>
          <w:rFonts w:ascii="HelveticaNeueLT Std" w:hAnsi="HelveticaNeueLT Std" w:cs="Arial"/>
          <w:lang w:eastAsia="en-GB"/>
        </w:rPr>
        <w:t xml:space="preserve">expected </w:t>
      </w:r>
      <w:r w:rsidR="001A675B" w:rsidRPr="001A675B">
        <w:rPr>
          <w:rFonts w:ascii="HelveticaNeueLT Std" w:hAnsi="HelveticaNeueLT Std" w:cs="Arial"/>
          <w:lang w:eastAsia="en-GB"/>
        </w:rPr>
        <w:t xml:space="preserve">conduct outlined in </w:t>
      </w:r>
      <w:r w:rsidR="001A675B">
        <w:rPr>
          <w:rFonts w:ascii="HelveticaNeueLT Std" w:hAnsi="HelveticaNeueLT Std" w:cs="Arial"/>
          <w:lang w:eastAsia="en-GB"/>
        </w:rPr>
        <w:t xml:space="preserve">other </w:t>
      </w:r>
      <w:r w:rsidR="001A675B" w:rsidRPr="001A675B">
        <w:rPr>
          <w:rFonts w:ascii="HelveticaNeueLT Std" w:hAnsi="HelveticaNeueLT Std" w:cs="Arial"/>
          <w:lang w:eastAsia="en-GB"/>
        </w:rPr>
        <w:t>MECW policies</w:t>
      </w:r>
      <w:r w:rsidRPr="001A675B">
        <w:rPr>
          <w:rFonts w:ascii="HelveticaNeueLT Std" w:hAnsi="HelveticaNeueLT Std" w:cs="Arial"/>
          <w:lang w:eastAsia="en-GB"/>
        </w:rPr>
        <w:t xml:space="preserve"> </w:t>
      </w:r>
      <w:r w:rsidR="002620AE" w:rsidRPr="001A675B">
        <w:rPr>
          <w:rFonts w:ascii="HelveticaNeueLT Std" w:hAnsi="HelveticaNeueLT Std" w:cs="Arial"/>
          <w:lang w:eastAsia="en-GB"/>
        </w:rPr>
        <w:t>which</w:t>
      </w:r>
      <w:r w:rsidRPr="001A675B">
        <w:rPr>
          <w:rFonts w:ascii="HelveticaNeueLT Std" w:hAnsi="HelveticaNeueLT Std" w:cs="Arial"/>
          <w:lang w:eastAsia="en-GB"/>
        </w:rPr>
        <w:t xml:space="preserve"> all staff are expected to be </w:t>
      </w:r>
      <w:r w:rsidR="00637CBA" w:rsidRPr="001A675B">
        <w:rPr>
          <w:rFonts w:ascii="HelveticaNeueLT Std" w:hAnsi="HelveticaNeueLT Std" w:cs="Arial"/>
          <w:lang w:eastAsia="en-GB"/>
        </w:rPr>
        <w:t xml:space="preserve">familiar with. </w:t>
      </w:r>
      <w:r w:rsidRPr="001A675B">
        <w:rPr>
          <w:rFonts w:ascii="HelveticaNeueLT Std" w:hAnsi="HelveticaNeueLT Std" w:cs="Arial"/>
          <w:lang w:eastAsia="en-GB"/>
        </w:rPr>
        <w:t>All successful candidates for paid or volunteer employment will be made aware of these documents.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F47924">
      <w:pPr>
        <w:pStyle w:val="ListParagraph"/>
        <w:numPr>
          <w:ilvl w:val="1"/>
          <w:numId w:val="12"/>
        </w:numPr>
        <w:ind w:right="-1054" w:hanging="71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This policy is an essential element in creating and maintaining a safe and suppo</w:t>
      </w:r>
      <w:r w:rsidR="0014703E" w:rsidRPr="006D577E">
        <w:rPr>
          <w:rFonts w:ascii="HelveticaNeueLT Std" w:hAnsi="HelveticaNeueLT Std" w:cs="Arial"/>
          <w:lang w:eastAsia="en-GB"/>
        </w:rPr>
        <w:t>rtive environment for all children, young people</w:t>
      </w:r>
      <w:r w:rsidRPr="006D577E">
        <w:rPr>
          <w:rFonts w:ascii="HelveticaNeueLT Std" w:hAnsi="HelveticaNeueLT Std" w:cs="Arial"/>
          <w:lang w:eastAsia="en-GB"/>
        </w:rPr>
        <w:t xml:space="preserve">, staff and others within </w:t>
      </w:r>
      <w:r w:rsidR="0014703E" w:rsidRPr="006D577E">
        <w:rPr>
          <w:rFonts w:ascii="HelveticaNeueLT Std" w:hAnsi="HelveticaNeueLT Std" w:cs="Arial"/>
          <w:lang w:eastAsia="en-GB"/>
        </w:rPr>
        <w:t>MECW</w:t>
      </w:r>
      <w:r w:rsidR="00A30D79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>and aims to ensure both safe and fair recruitment and selection of all staff and</w:t>
      </w:r>
      <w:r w:rsidR="00A30D79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>volunteers by:</w:t>
      </w:r>
    </w:p>
    <w:p w:rsidR="009465D9" w:rsidRPr="006D577E" w:rsidRDefault="009465D9" w:rsidP="009465D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3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attracting the best possible candidates/volunteers to vacancies</w:t>
      </w:r>
    </w:p>
    <w:p w:rsidR="009465D9" w:rsidRPr="006D577E" w:rsidRDefault="009465D9" w:rsidP="009465D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3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deterring prospective candidates/volunteers who are unsuitable from applying for vacancies </w:t>
      </w:r>
    </w:p>
    <w:p w:rsidR="009465D9" w:rsidRPr="006D577E" w:rsidRDefault="009465D9" w:rsidP="009465D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F47924">
      <w:pPr>
        <w:numPr>
          <w:ilvl w:val="0"/>
          <w:numId w:val="13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identifying and rejecting those candidates/volunteers who are unsuitable to work with children and young people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594D95" w:rsidRDefault="00A30D79" w:rsidP="00594D95">
      <w:pPr>
        <w:pStyle w:val="ListParagraph"/>
        <w:numPr>
          <w:ilvl w:val="1"/>
          <w:numId w:val="12"/>
        </w:numPr>
        <w:ind w:right="-1054"/>
        <w:rPr>
          <w:rFonts w:ascii="HelveticaNeueLT Std" w:hAnsi="HelveticaNeueLT Std" w:cs="Arial"/>
          <w:lang w:eastAsia="en-GB"/>
        </w:rPr>
      </w:pPr>
      <w:r w:rsidRPr="00594D95">
        <w:rPr>
          <w:rFonts w:ascii="HelveticaNeueLT Std" w:hAnsi="HelveticaNeueLT Std" w:cs="Arial"/>
          <w:lang w:eastAsia="en-GB"/>
        </w:rPr>
        <w:t xml:space="preserve">MECW </w:t>
      </w:r>
      <w:r w:rsidR="008B0573" w:rsidRPr="00594D95">
        <w:rPr>
          <w:rFonts w:ascii="HelveticaNeueLT Std" w:hAnsi="HelveticaNeueLT Std" w:cs="Arial"/>
          <w:lang w:eastAsia="en-GB"/>
        </w:rPr>
        <w:t>is</w:t>
      </w:r>
      <w:r w:rsidR="002620AE" w:rsidRPr="00594D95">
        <w:rPr>
          <w:rFonts w:ascii="HelveticaNeueLT Std" w:hAnsi="HelveticaNeueLT Std" w:cs="Arial"/>
          <w:lang w:eastAsia="en-GB"/>
        </w:rPr>
        <w:t xml:space="preserve"> committed to using</w:t>
      </w:r>
      <w:r w:rsidR="008B0573" w:rsidRPr="00594D95">
        <w:rPr>
          <w:rFonts w:ascii="HelveticaNeueLT Std" w:hAnsi="HelveticaNeueLT Std" w:cs="Arial"/>
          <w:lang w:eastAsia="en-GB"/>
        </w:rPr>
        <w:t xml:space="preserve"> procedures that deal effectively with those adu</w:t>
      </w:r>
      <w:r w:rsidRPr="00594D95">
        <w:rPr>
          <w:rFonts w:ascii="HelveticaNeueLT Std" w:hAnsi="HelveticaNeueLT Std" w:cs="Arial"/>
          <w:lang w:eastAsia="en-GB"/>
        </w:rPr>
        <w:t>lts who fail to comply with our</w:t>
      </w:r>
      <w:r w:rsidR="008B0573" w:rsidRPr="00594D95">
        <w:rPr>
          <w:rFonts w:ascii="HelveticaNeueLT Std" w:hAnsi="HelveticaNeueLT Std" w:cs="Arial"/>
          <w:lang w:eastAsia="en-GB"/>
        </w:rPr>
        <w:t xml:space="preserve"> safeguarding and</w:t>
      </w:r>
      <w:r w:rsidRPr="00594D95">
        <w:rPr>
          <w:rFonts w:ascii="HelveticaNeueLT Std" w:hAnsi="HelveticaNeueLT Std" w:cs="Arial"/>
          <w:lang w:eastAsia="en-GB"/>
        </w:rPr>
        <w:t xml:space="preserve"> </w:t>
      </w:r>
      <w:r w:rsidR="008B0573" w:rsidRPr="00594D95">
        <w:rPr>
          <w:rFonts w:ascii="HelveticaNeueLT Std" w:hAnsi="HelveticaNeueLT Std" w:cs="Arial"/>
          <w:lang w:eastAsia="en-GB"/>
        </w:rPr>
        <w:t>child protection procedures and practices.</w:t>
      </w:r>
    </w:p>
    <w:p w:rsidR="00EA6420" w:rsidRPr="006D577E" w:rsidRDefault="00EA6420" w:rsidP="00EA6420">
      <w:pPr>
        <w:ind w:right="-1054"/>
        <w:rPr>
          <w:rFonts w:ascii="HelveticaNeueLT Std" w:hAnsi="HelveticaNeueLT Std" w:cs="Arial"/>
          <w:lang w:eastAsia="en-GB"/>
        </w:rPr>
      </w:pPr>
    </w:p>
    <w:p w:rsidR="00EA6420" w:rsidRPr="006D577E" w:rsidRDefault="00EA6420" w:rsidP="00594D95">
      <w:pPr>
        <w:ind w:left="714" w:hanging="570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1.5 </w:t>
      </w:r>
      <w:r w:rsidRPr="006D577E">
        <w:rPr>
          <w:rFonts w:ascii="HelveticaNeueLT Std" w:hAnsi="HelveticaNeueLT Std" w:cs="Arial"/>
          <w:lang w:eastAsia="en-GB"/>
        </w:rPr>
        <w:tab/>
        <w:t xml:space="preserve">As an employer we are under a duty to refer any allegation of abuse against a member of staff to the </w:t>
      </w:r>
      <w:r w:rsidR="00594D95">
        <w:rPr>
          <w:rFonts w:ascii="HelveticaNeueLT Std" w:hAnsi="HelveticaNeueLT Std" w:cs="Arial"/>
          <w:lang w:eastAsia="en-GB"/>
        </w:rPr>
        <w:t xml:space="preserve">Local Authority </w:t>
      </w:r>
      <w:r w:rsidRPr="006D577E">
        <w:rPr>
          <w:rFonts w:ascii="HelveticaNeueLT Std" w:hAnsi="HelveticaNeueLT Std" w:cs="Arial"/>
          <w:lang w:eastAsia="en-GB"/>
        </w:rPr>
        <w:t xml:space="preserve">Designated </w:t>
      </w:r>
      <w:r w:rsidR="00594D95">
        <w:rPr>
          <w:rFonts w:ascii="HelveticaNeueLT Std" w:hAnsi="HelveticaNeueLT Std" w:cs="Arial"/>
          <w:lang w:eastAsia="en-GB"/>
        </w:rPr>
        <w:t xml:space="preserve">Officer </w:t>
      </w:r>
      <w:r w:rsidRPr="006D577E">
        <w:rPr>
          <w:rFonts w:ascii="HelveticaNeueLT Std" w:hAnsi="HelveticaNeueLT Std" w:cs="Arial"/>
          <w:lang w:eastAsia="en-GB"/>
        </w:rPr>
        <w:t>(LADO) within one working day of the allegation being made</w:t>
      </w:r>
      <w:r w:rsidR="00407EAD">
        <w:rPr>
          <w:rFonts w:ascii="HelveticaNeueLT Std" w:hAnsi="HelveticaNeueLT Std" w:cs="Arial"/>
          <w:lang w:eastAsia="en-GB"/>
        </w:rPr>
        <w:t xml:space="preserve"> (see MECW safeguarding children guidelines and procedures [page8])</w:t>
      </w:r>
      <w:r w:rsidRPr="006D577E">
        <w:rPr>
          <w:rFonts w:ascii="HelveticaNeueLT Std" w:hAnsi="HelveticaNeueLT Std" w:cs="Arial"/>
          <w:lang w:eastAsia="en-GB"/>
        </w:rPr>
        <w:t>.</w:t>
      </w:r>
      <w:r w:rsidR="00597172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 xml:space="preserve">A referral will be made </w:t>
      </w:r>
      <w:r w:rsidR="00597172" w:rsidRPr="006D577E">
        <w:rPr>
          <w:rFonts w:ascii="HelveticaNeueLT Std" w:hAnsi="HelveticaNeueLT Std" w:cs="Arial"/>
          <w:lang w:eastAsia="en-GB"/>
        </w:rPr>
        <w:t>if a m</w:t>
      </w:r>
      <w:r w:rsidRPr="006D577E">
        <w:rPr>
          <w:rFonts w:ascii="HelveticaNeueLT Std" w:hAnsi="HelveticaNeueLT Std" w:cs="Arial"/>
          <w:lang w:eastAsia="en-GB"/>
        </w:rPr>
        <w:t>ember of staff (including volunteers) has:</w:t>
      </w:r>
    </w:p>
    <w:p w:rsidR="00EA6420" w:rsidRPr="006D577E" w:rsidRDefault="00EA6420" w:rsidP="00EA6420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6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behaved in a way that has harmed a child, or may have harmed a child</w:t>
      </w:r>
    </w:p>
    <w:p w:rsidR="00443863" w:rsidRPr="006D577E" w:rsidRDefault="00443863" w:rsidP="00443863">
      <w:pPr>
        <w:ind w:left="75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6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possibly committed a criminal offence against or related to a child</w:t>
      </w:r>
    </w:p>
    <w:p w:rsidR="00443863" w:rsidRPr="006D577E" w:rsidRDefault="00443863" w:rsidP="00443863">
      <w:pPr>
        <w:ind w:left="75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F47924">
      <w:pPr>
        <w:numPr>
          <w:ilvl w:val="0"/>
          <w:numId w:val="26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behaved towards a child or children in a way that indicates he or she would pose a risk of harm if they work regularly or closely with children</w:t>
      </w:r>
    </w:p>
    <w:p w:rsidR="00443863" w:rsidRPr="006D577E" w:rsidRDefault="00443863" w:rsidP="00443863">
      <w:pPr>
        <w:ind w:right="-1054"/>
        <w:rPr>
          <w:rFonts w:ascii="HelveticaNeueLT Std" w:hAnsi="HelveticaNeueLT Std" w:cs="Arial"/>
          <w:lang w:eastAsia="en-GB"/>
        </w:rPr>
      </w:pPr>
    </w:p>
    <w:p w:rsidR="00443863" w:rsidRPr="006D577E" w:rsidRDefault="008B0573" w:rsidP="009465D9">
      <w:pPr>
        <w:numPr>
          <w:ilvl w:val="1"/>
          <w:numId w:val="17"/>
        </w:numPr>
        <w:tabs>
          <w:tab w:val="clear" w:pos="390"/>
          <w:tab w:val="num" w:pos="709"/>
        </w:tabs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As an employer we are under a duty to refer to the Disclosure and Barring Service </w:t>
      </w:r>
    </w:p>
    <w:p w:rsidR="00C133E9" w:rsidRPr="006D577E" w:rsidRDefault="008B0573" w:rsidP="00597172">
      <w:pPr>
        <w:ind w:left="709" w:right="-1054" w:firstLine="18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(DBS),</w:t>
      </w:r>
      <w:r w:rsidR="00443863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>any member of staff who, fo</w:t>
      </w:r>
      <w:r w:rsidR="002620AE" w:rsidRPr="006D577E">
        <w:rPr>
          <w:rFonts w:ascii="HelveticaNeueLT Std" w:hAnsi="HelveticaNeueLT Std" w:cs="Arial"/>
          <w:lang w:eastAsia="en-GB"/>
        </w:rPr>
        <w:t>llowing disciplinary investigation</w:t>
      </w:r>
      <w:r w:rsidRPr="006D577E">
        <w:rPr>
          <w:rFonts w:ascii="HelveticaNeueLT Std" w:hAnsi="HelveticaNeueLT Std" w:cs="Arial"/>
          <w:lang w:eastAsia="en-GB"/>
        </w:rPr>
        <w:t xml:space="preserve">, is dismissed </w:t>
      </w:r>
      <w:r w:rsidR="002620AE" w:rsidRPr="006D577E">
        <w:rPr>
          <w:rFonts w:ascii="HelveticaNeueLT Std" w:hAnsi="HelveticaNeueLT Std" w:cs="Arial"/>
          <w:lang w:eastAsia="en-GB"/>
        </w:rPr>
        <w:t xml:space="preserve">or resigns </w:t>
      </w:r>
      <w:r w:rsidRPr="006D577E">
        <w:rPr>
          <w:rFonts w:ascii="HelveticaNeueLT Std" w:hAnsi="HelveticaNeueLT Std" w:cs="Arial"/>
          <w:lang w:eastAsia="en-GB"/>
        </w:rPr>
        <w:t>becau</w:t>
      </w:r>
      <w:r w:rsidR="00597172" w:rsidRPr="006D577E">
        <w:rPr>
          <w:rFonts w:ascii="HelveticaNeueLT Std" w:hAnsi="HelveticaNeueLT Std" w:cs="Arial"/>
          <w:lang w:eastAsia="en-GB"/>
        </w:rPr>
        <w:t>se of misconduct towards a child or young person</w:t>
      </w:r>
      <w:r w:rsidRPr="006D577E">
        <w:rPr>
          <w:rFonts w:ascii="HelveticaNeueLT Std" w:hAnsi="HelveticaNeueLT Std" w:cs="Arial"/>
          <w:lang w:eastAsia="en-GB"/>
        </w:rPr>
        <w:t xml:space="preserve"> and we may refer any concerns we </w:t>
      </w:r>
      <w:r w:rsidR="0044386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have before the completion of this process.</w:t>
      </w:r>
    </w:p>
    <w:p w:rsidR="00EA6420" w:rsidRPr="006D577E" w:rsidRDefault="00EA6420" w:rsidP="00C133E9">
      <w:pPr>
        <w:ind w:left="142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B460DA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lastRenderedPageBreak/>
        <w:t xml:space="preserve">2. </w:t>
      </w:r>
      <w:r w:rsidRPr="006D577E">
        <w:rPr>
          <w:rFonts w:ascii="HelveticaNeueLT Std" w:hAnsi="HelveticaNeueLT Std" w:cs="Arial"/>
          <w:b/>
          <w:lang w:eastAsia="en-GB"/>
        </w:rPr>
        <w:tab/>
      </w:r>
      <w:r w:rsidR="00C133E9" w:rsidRPr="006D577E">
        <w:rPr>
          <w:rFonts w:ascii="HelveticaNeueLT Std" w:hAnsi="HelveticaNeueLT Std" w:cs="Arial"/>
          <w:b/>
          <w:lang w:eastAsia="en-GB"/>
        </w:rPr>
        <w:t xml:space="preserve">Roles and Responsibilities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2.1 </w:t>
      </w:r>
      <w:r w:rsidR="0044386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The </w:t>
      </w:r>
      <w:r w:rsidR="00C00879" w:rsidRPr="006D577E">
        <w:rPr>
          <w:rFonts w:ascii="HelveticaNeueLT Std" w:hAnsi="HelveticaNeueLT Std" w:cs="Arial"/>
          <w:lang w:eastAsia="en-GB"/>
        </w:rPr>
        <w:t>DTC board of trustees</w:t>
      </w:r>
      <w:r w:rsidRPr="006D577E">
        <w:rPr>
          <w:rFonts w:ascii="HelveticaNeueLT Std" w:hAnsi="HelveticaNeueLT Std" w:cs="Arial"/>
          <w:lang w:eastAsia="en-GB"/>
        </w:rPr>
        <w:t xml:space="preserve"> will:</w:t>
      </w:r>
    </w:p>
    <w:p w:rsidR="00443863" w:rsidRPr="006D577E" w:rsidRDefault="00443863" w:rsidP="0044386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numPr>
          <w:ilvl w:val="0"/>
          <w:numId w:val="28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ensure </w:t>
      </w:r>
      <w:r w:rsidR="00C00879" w:rsidRPr="006D577E">
        <w:rPr>
          <w:rFonts w:ascii="HelveticaNeueLT Std" w:hAnsi="HelveticaNeueLT Std" w:cs="Arial"/>
          <w:lang w:eastAsia="en-GB"/>
        </w:rPr>
        <w:t>MECW</w:t>
      </w:r>
      <w:r w:rsidRPr="006D577E">
        <w:rPr>
          <w:rFonts w:ascii="HelveticaNeueLT Std" w:hAnsi="HelveticaNeueLT Std" w:cs="Arial"/>
          <w:lang w:eastAsia="en-GB"/>
        </w:rPr>
        <w:t xml:space="preserve"> has effective policies and procedures </w:t>
      </w:r>
      <w:r w:rsidR="001D0236">
        <w:rPr>
          <w:rFonts w:ascii="HelveticaNeueLT Std" w:hAnsi="HelveticaNeueLT Std" w:cs="Arial"/>
          <w:lang w:eastAsia="en-GB"/>
        </w:rPr>
        <w:t xml:space="preserve">in place for the safe and fair </w:t>
      </w:r>
      <w:r w:rsidRPr="006D577E">
        <w:rPr>
          <w:rFonts w:ascii="HelveticaNeueLT Std" w:hAnsi="HelveticaNeueLT Std" w:cs="Arial"/>
          <w:lang w:eastAsia="en-GB"/>
        </w:rPr>
        <w:t xml:space="preserve"> recruitment and selection of staff and volunteers in accordance with Department for          </w:t>
      </w:r>
    </w:p>
    <w:p w:rsidR="008B0573" w:rsidRPr="006D577E" w:rsidRDefault="00F47924" w:rsidP="00E611B4">
      <w:pPr>
        <w:ind w:left="720"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Education Guidance and Legal R</w:t>
      </w:r>
      <w:r w:rsidR="008B0573" w:rsidRPr="006D577E">
        <w:rPr>
          <w:rFonts w:ascii="HelveticaNeueLT Std" w:hAnsi="HelveticaNeueLT Std" w:cs="Arial"/>
          <w:lang w:eastAsia="en-GB"/>
        </w:rPr>
        <w:t>equirements</w:t>
      </w:r>
      <w:r w:rsidR="00E42AF4">
        <w:rPr>
          <w:rFonts w:ascii="HelveticaNeueLT Std" w:hAnsi="HelveticaNeueLT Std" w:cs="Arial"/>
          <w:lang w:eastAsia="en-GB"/>
        </w:rPr>
        <w:t xml:space="preserve"> (S</w:t>
      </w:r>
      <w:r w:rsidR="00E42AF4" w:rsidRPr="00E42AF4">
        <w:rPr>
          <w:rFonts w:ascii="HelveticaNeueLT Std" w:hAnsi="HelveticaNeueLT Std" w:cs="Arial"/>
          <w:lang w:eastAsia="en-GB"/>
        </w:rPr>
        <w:t>afeguarding children and safer recruitment in education</w:t>
      </w:r>
      <w:r w:rsidR="00E42AF4">
        <w:rPr>
          <w:rFonts w:ascii="HelveticaNeueLT Std" w:hAnsi="HelveticaNeueLT Std" w:cs="Arial"/>
          <w:lang w:eastAsia="en-GB"/>
        </w:rPr>
        <w:t xml:space="preserve"> 2011)</w:t>
      </w:r>
      <w:r w:rsidR="00E611B4">
        <w:rPr>
          <w:rFonts w:ascii="HelveticaNeueLT Std" w:hAnsi="HelveticaNeueLT Std" w:cs="Arial"/>
          <w:lang w:eastAsia="en-GB"/>
        </w:rPr>
        <w:t xml:space="preserve">. This will be achieved through liaison between the DTC Lead Trustee for Safeguarding and the MECW DSO and/or Deputy DSO.  </w:t>
      </w:r>
    </w:p>
    <w:p w:rsidR="00443863" w:rsidRPr="006D577E" w:rsidRDefault="00443863" w:rsidP="0044386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numPr>
          <w:ilvl w:val="0"/>
          <w:numId w:val="28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monitor </w:t>
      </w:r>
      <w:r w:rsidR="00C00879" w:rsidRPr="006D577E">
        <w:rPr>
          <w:rFonts w:ascii="HelveticaNeueLT Std" w:hAnsi="HelveticaNeueLT Std" w:cs="Arial"/>
          <w:lang w:eastAsia="en-GB"/>
        </w:rPr>
        <w:t>MECW’s</w:t>
      </w:r>
      <w:r w:rsidRPr="006D577E">
        <w:rPr>
          <w:rFonts w:ascii="HelveticaNeueLT Std" w:hAnsi="HelveticaNeueLT Std" w:cs="Arial"/>
          <w:lang w:eastAsia="en-GB"/>
        </w:rPr>
        <w:t xml:space="preserve"> compliance with them</w:t>
      </w:r>
    </w:p>
    <w:p w:rsidR="00443863" w:rsidRPr="006D577E" w:rsidRDefault="00443863" w:rsidP="0044386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numPr>
          <w:ilvl w:val="0"/>
          <w:numId w:val="28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ensure that appropriate staff have completed safer recruitment training</w:t>
      </w:r>
      <w:r w:rsidR="002620AE" w:rsidRPr="006D577E">
        <w:rPr>
          <w:rFonts w:ascii="HelveticaNeueLT Std" w:hAnsi="HelveticaNeueLT Std" w:cs="Arial"/>
          <w:lang w:eastAsia="en-GB"/>
        </w:rPr>
        <w:t xml:space="preserve"> </w:t>
      </w:r>
      <w:r w:rsidR="00D5077A">
        <w:rPr>
          <w:rFonts w:ascii="HelveticaNeueLT Std" w:hAnsi="HelveticaNeueLT Std" w:cs="Arial"/>
          <w:lang w:eastAsia="en-GB"/>
        </w:rPr>
        <w:t xml:space="preserve">reviewed annually </w:t>
      </w:r>
    </w:p>
    <w:p w:rsidR="008B0573" w:rsidRPr="006D577E" w:rsidRDefault="008B0573" w:rsidP="008B0573">
      <w:pPr>
        <w:ind w:left="72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2.2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The </w:t>
      </w:r>
      <w:r w:rsidR="00C00879" w:rsidRPr="006D577E">
        <w:rPr>
          <w:rFonts w:ascii="HelveticaNeueLT Std" w:hAnsi="HelveticaNeueLT Std" w:cs="Arial"/>
          <w:lang w:eastAsia="en-GB"/>
        </w:rPr>
        <w:t>MECW CEO</w:t>
      </w:r>
      <w:r w:rsidRPr="006D577E">
        <w:rPr>
          <w:rFonts w:ascii="HelveticaNeueLT Std" w:hAnsi="HelveticaNeueLT Std" w:cs="Arial"/>
          <w:lang w:eastAsia="en-GB"/>
        </w:rPr>
        <w:t xml:space="preserve"> will: </w:t>
      </w:r>
    </w:p>
    <w:p w:rsidR="00C00879" w:rsidRPr="006D577E" w:rsidRDefault="00C00879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pStyle w:val="ListParagraph"/>
        <w:numPr>
          <w:ilvl w:val="0"/>
          <w:numId w:val="2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ensure that </w:t>
      </w:r>
      <w:r w:rsidR="00C00879" w:rsidRPr="006D577E">
        <w:rPr>
          <w:rFonts w:ascii="HelveticaNeueLT Std" w:hAnsi="HelveticaNeueLT Std" w:cs="Arial"/>
          <w:lang w:eastAsia="en-GB"/>
        </w:rPr>
        <w:t>MECW</w:t>
      </w:r>
      <w:r w:rsidRPr="006D577E">
        <w:rPr>
          <w:rFonts w:ascii="HelveticaNeueLT Std" w:hAnsi="HelveticaNeueLT Std" w:cs="Arial"/>
          <w:lang w:eastAsia="en-GB"/>
        </w:rPr>
        <w:t xml:space="preserve"> operates safe and fair recruitment and selection procedures which are regularly reviewed and up-dated to reflect any changes to legislation and</w:t>
      </w:r>
      <w:r w:rsidR="00C00879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>statutory guidance</w:t>
      </w:r>
    </w:p>
    <w:p w:rsidR="00CB7369" w:rsidRPr="006D577E" w:rsidRDefault="00CB7369" w:rsidP="00C0087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pStyle w:val="ListParagraph"/>
        <w:numPr>
          <w:ilvl w:val="0"/>
          <w:numId w:val="2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ensure that all appropriate checks have been carried out on st</w:t>
      </w:r>
      <w:r w:rsidR="00B9371F" w:rsidRPr="006D577E">
        <w:rPr>
          <w:rFonts w:ascii="HelveticaNeueLT Std" w:hAnsi="HelveticaNeueLT Std" w:cs="Arial"/>
          <w:lang w:eastAsia="en-GB"/>
        </w:rPr>
        <w:t>aff and volunteers working at  MECW</w:t>
      </w:r>
    </w:p>
    <w:p w:rsidR="00CB7369" w:rsidRPr="006D577E" w:rsidRDefault="00CB7369" w:rsidP="00C0087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00879">
      <w:pPr>
        <w:pStyle w:val="ListParagraph"/>
        <w:numPr>
          <w:ilvl w:val="0"/>
          <w:numId w:val="2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monitor any contractors and agencies compliance with this document</w:t>
      </w:r>
    </w:p>
    <w:p w:rsidR="00CB7369" w:rsidRPr="006D577E" w:rsidRDefault="00CB7369" w:rsidP="00C0087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CB7369" w:rsidP="00C00879">
      <w:pPr>
        <w:pStyle w:val="ListParagraph"/>
        <w:numPr>
          <w:ilvl w:val="0"/>
          <w:numId w:val="2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promote the safety and well-</w:t>
      </w:r>
      <w:r w:rsidR="008B0573" w:rsidRPr="006D577E">
        <w:rPr>
          <w:rFonts w:ascii="HelveticaNeueLT Std" w:hAnsi="HelveticaNeueLT Std" w:cs="Arial"/>
          <w:lang w:eastAsia="en-GB"/>
        </w:rPr>
        <w:t>being of children and young people at every stage of this process</w:t>
      </w:r>
    </w:p>
    <w:p w:rsidR="008B0573" w:rsidRPr="006D577E" w:rsidRDefault="008B0573" w:rsidP="008B0573">
      <w:pPr>
        <w:ind w:left="360" w:right="-1054"/>
        <w:rPr>
          <w:rFonts w:ascii="HelveticaNeueLT Std" w:hAnsi="HelveticaNeueLT Std" w:cs="Arial"/>
          <w:lang w:eastAsia="en-GB"/>
        </w:rPr>
      </w:pPr>
    </w:p>
    <w:p w:rsidR="009465D9" w:rsidRPr="006D577E" w:rsidRDefault="009465D9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3.  </w:t>
      </w:r>
      <w:r w:rsidR="009465D9" w:rsidRPr="006D577E">
        <w:rPr>
          <w:rFonts w:ascii="HelveticaNeueLT Std" w:hAnsi="HelveticaNeueLT Std" w:cs="Arial"/>
          <w:b/>
          <w:lang w:eastAsia="en-GB"/>
        </w:rPr>
        <w:tab/>
      </w:r>
      <w:r w:rsidR="00C133E9" w:rsidRPr="006D577E">
        <w:rPr>
          <w:rFonts w:ascii="HelveticaNeueLT Std" w:hAnsi="HelveticaNeueLT Std" w:cs="Arial"/>
          <w:b/>
          <w:lang w:eastAsia="en-GB"/>
        </w:rPr>
        <w:t>Inviting Applications</w:t>
      </w:r>
    </w:p>
    <w:p w:rsidR="008B0573" w:rsidRPr="006D577E" w:rsidRDefault="008B0573" w:rsidP="008B0573">
      <w:pPr>
        <w:ind w:left="-720" w:right="-1054" w:firstLine="720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6D577E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3.1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All advertisements for posts of regulated activity, paid </w:t>
      </w:r>
      <w:r w:rsidR="001D0236">
        <w:rPr>
          <w:rFonts w:ascii="HelveticaNeueLT Std" w:hAnsi="HelveticaNeueLT Std" w:cs="Arial"/>
          <w:lang w:eastAsia="en-GB"/>
        </w:rPr>
        <w:t>or unpaid, will include the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following statement;     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CB7369" w:rsidP="006D577E">
      <w:pPr>
        <w:ind w:left="709" w:right="-1054" w:hanging="567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ab/>
      </w:r>
      <w:r w:rsidR="006D577E" w:rsidRPr="006D577E">
        <w:rPr>
          <w:rFonts w:ascii="HelveticaNeueLT Std" w:hAnsi="HelveticaNeueLT Std" w:cs="Arial"/>
          <w:b/>
          <w:lang w:eastAsia="en-GB"/>
        </w:rPr>
        <w:t>Mile End Climbing Wall</w:t>
      </w:r>
      <w:r w:rsidR="008B0573" w:rsidRPr="006D577E">
        <w:rPr>
          <w:rFonts w:ascii="HelveticaNeueLT Std" w:hAnsi="HelveticaNeueLT Std" w:cs="Arial"/>
          <w:b/>
          <w:lang w:eastAsia="en-GB"/>
        </w:rPr>
        <w:t xml:space="preserve"> is committed to safeguarding children and young people.</w:t>
      </w:r>
      <w:r w:rsidR="006D577E" w:rsidRPr="006D577E">
        <w:rPr>
          <w:rFonts w:ascii="HelveticaNeueLT Std" w:hAnsi="HelveticaNeueLT Std" w:cs="Arial"/>
          <w:b/>
          <w:lang w:eastAsia="en-GB"/>
        </w:rPr>
        <w:t xml:space="preserve"> </w:t>
      </w:r>
      <w:r w:rsidR="008B0573" w:rsidRPr="006D577E">
        <w:rPr>
          <w:rFonts w:ascii="HelveticaNeueLT Std" w:hAnsi="HelveticaNeueLT Std" w:cs="Arial"/>
          <w:b/>
          <w:lang w:eastAsia="en-GB"/>
        </w:rPr>
        <w:t xml:space="preserve">All post holders </w:t>
      </w:r>
      <w:r w:rsidR="002620AE" w:rsidRPr="006D577E">
        <w:rPr>
          <w:rFonts w:ascii="HelveticaNeueLT Std" w:hAnsi="HelveticaNeueLT Std" w:cs="Arial"/>
          <w:b/>
          <w:lang w:eastAsia="en-GB"/>
        </w:rPr>
        <w:t xml:space="preserve">in regulated activity </w:t>
      </w:r>
      <w:r w:rsidR="008B0573" w:rsidRPr="006D577E">
        <w:rPr>
          <w:rFonts w:ascii="HelveticaNeueLT Std" w:hAnsi="HelveticaNeueLT Std" w:cs="Arial"/>
          <w:b/>
          <w:lang w:eastAsia="en-GB"/>
        </w:rPr>
        <w:t xml:space="preserve">are subject to appropriate vetting procedures and a satisfactory </w:t>
      </w:r>
      <w:r w:rsidRPr="006D577E">
        <w:rPr>
          <w:rFonts w:ascii="HelveticaNeueLT Std" w:hAnsi="HelveticaNeueLT Std" w:cs="Arial"/>
          <w:b/>
          <w:lang w:eastAsia="en-GB"/>
        </w:rPr>
        <w:t>“</w:t>
      </w:r>
      <w:r w:rsidR="008B0573" w:rsidRPr="006D577E">
        <w:rPr>
          <w:rFonts w:ascii="HelveticaNeueLT Std" w:hAnsi="HelveticaNeueLT Std" w:cs="Arial"/>
          <w:b/>
          <w:lang w:eastAsia="en-GB"/>
        </w:rPr>
        <w:t>Disclosure and Barring Service Enhanced check”.</w:t>
      </w:r>
    </w:p>
    <w:p w:rsidR="00EA6420" w:rsidRPr="006D577E" w:rsidRDefault="00EA6420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3.2. </w:t>
      </w:r>
      <w:r w:rsidR="00F47924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All applicants will receive a pack containing the following when applying for a post: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B7369">
      <w:pPr>
        <w:pStyle w:val="ListParagraph"/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Job description and person specification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6D577E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MECW</w:t>
      </w:r>
      <w:r w:rsidR="008B0573" w:rsidRPr="006D577E">
        <w:rPr>
          <w:rFonts w:ascii="HelveticaNeueLT Std" w:hAnsi="HelveticaNeueLT Std" w:cs="Arial"/>
          <w:lang w:eastAsia="en-GB"/>
        </w:rPr>
        <w:t xml:space="preserve"> Safeguarding Policy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6D577E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MECW</w:t>
      </w:r>
      <w:r w:rsidR="008B0573" w:rsidRPr="006D577E">
        <w:rPr>
          <w:rFonts w:ascii="HelveticaNeueLT Std" w:hAnsi="HelveticaNeueLT Std" w:cs="Arial"/>
          <w:lang w:eastAsia="en-GB"/>
        </w:rPr>
        <w:t xml:space="preserve"> Safer Recruitment Policy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The selection procedure for the post</w:t>
      </w:r>
    </w:p>
    <w:p w:rsidR="00EA6420" w:rsidRPr="006D577E" w:rsidRDefault="00EA6420" w:rsidP="00EA6420">
      <w:pPr>
        <w:pStyle w:val="ListParagraph"/>
        <w:rPr>
          <w:rFonts w:ascii="HelveticaNeueLT Std" w:hAnsi="HelveticaNeueLT Std" w:cs="Arial"/>
          <w:lang w:eastAsia="en-GB"/>
        </w:rPr>
      </w:pPr>
    </w:p>
    <w:p w:rsidR="00EA6420" w:rsidRPr="006D577E" w:rsidRDefault="006D577E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MECW</w:t>
      </w:r>
      <w:r w:rsidR="00EA6420" w:rsidRPr="006D577E">
        <w:rPr>
          <w:rFonts w:ascii="HelveticaNeueLT Std" w:hAnsi="HelveticaNeueLT Std" w:cs="Arial"/>
          <w:lang w:eastAsia="en-GB"/>
        </w:rPr>
        <w:t xml:space="preserve"> whistleblowing policy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An application form</w:t>
      </w:r>
    </w:p>
    <w:p w:rsidR="00CB7369" w:rsidRPr="006D577E" w:rsidRDefault="00CB7369" w:rsidP="00CB7369">
      <w:pPr>
        <w:ind w:right="-1054"/>
        <w:rPr>
          <w:rFonts w:ascii="HelveticaNeueLT Std" w:hAnsi="HelveticaNeueLT Std" w:cs="Arial"/>
          <w:lang w:eastAsia="en-GB"/>
        </w:rPr>
      </w:pPr>
    </w:p>
    <w:p w:rsidR="002620AE" w:rsidRPr="006D577E" w:rsidRDefault="002620AE" w:rsidP="008B0573">
      <w:pPr>
        <w:numPr>
          <w:ilvl w:val="0"/>
          <w:numId w:val="1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Copy of the </w:t>
      </w:r>
      <w:r w:rsidR="00292163">
        <w:rPr>
          <w:rFonts w:ascii="HelveticaNeueLT Std" w:hAnsi="HelveticaNeueLT Std" w:cs="Arial"/>
          <w:lang w:eastAsia="en-GB"/>
        </w:rPr>
        <w:t>MECW b</w:t>
      </w:r>
      <w:r w:rsidR="006D577E">
        <w:rPr>
          <w:rFonts w:ascii="HelveticaNeueLT Std" w:hAnsi="HelveticaNeueLT Std" w:cs="Arial"/>
          <w:lang w:eastAsia="en-GB"/>
        </w:rPr>
        <w:t xml:space="preserve">ehaviour </w:t>
      </w:r>
      <w:r w:rsidR="00292163">
        <w:rPr>
          <w:rFonts w:ascii="HelveticaNeueLT Std" w:hAnsi="HelveticaNeueLT Std" w:cs="Arial"/>
          <w:lang w:eastAsia="en-GB"/>
        </w:rPr>
        <w:t>c</w:t>
      </w:r>
      <w:r w:rsidRPr="006D577E">
        <w:rPr>
          <w:rFonts w:ascii="HelveticaNeueLT Std" w:hAnsi="HelveticaNeueLT Std" w:cs="Arial"/>
          <w:lang w:eastAsia="en-GB"/>
        </w:rPr>
        <w:t xml:space="preserve">ode </w:t>
      </w:r>
      <w:r w:rsidR="00292163">
        <w:rPr>
          <w:rFonts w:ascii="HelveticaNeueLT Std" w:hAnsi="HelveticaNeueLT Std" w:cs="Arial"/>
          <w:lang w:eastAsia="en-GB"/>
        </w:rPr>
        <w:t>for a</w:t>
      </w:r>
      <w:r w:rsidR="006D577E">
        <w:rPr>
          <w:rFonts w:ascii="HelveticaNeueLT Std" w:hAnsi="HelveticaNeueLT Std" w:cs="Arial"/>
          <w:lang w:eastAsia="en-GB"/>
        </w:rPr>
        <w:t>dults working with children or young people</w:t>
      </w:r>
    </w:p>
    <w:p w:rsidR="008B0573" w:rsidRPr="006D577E" w:rsidRDefault="008B0573" w:rsidP="008B057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3.3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Prospective applicants must complete, in full, and return a signed application form. Incomplete application forms will be returned to the applicant where the deadline for completed forms has not passed. </w:t>
      </w:r>
    </w:p>
    <w:p w:rsidR="008B0573" w:rsidRPr="006D577E" w:rsidRDefault="008B0573" w:rsidP="009465D9">
      <w:pPr>
        <w:ind w:right="-1054" w:hanging="709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3.4.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Candidates submitting an application form completed on line will be asked to sign the form if called for interview.</w:t>
      </w:r>
    </w:p>
    <w:p w:rsidR="008B0573" w:rsidRPr="006D577E" w:rsidRDefault="008B0573" w:rsidP="009465D9">
      <w:pPr>
        <w:ind w:right="-1054" w:hanging="709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3.5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 curriculum vitae will not be accepted in place of a completed application form.</w:t>
      </w:r>
    </w:p>
    <w:p w:rsidR="008B0573" w:rsidRPr="006D577E" w:rsidRDefault="008B0573" w:rsidP="009465D9">
      <w:pPr>
        <w:ind w:right="-1054" w:hanging="709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4.  </w:t>
      </w:r>
      <w:r w:rsidR="00236B79" w:rsidRPr="006D577E">
        <w:rPr>
          <w:rFonts w:ascii="HelveticaNeueLT Std" w:hAnsi="HelveticaNeueLT Std" w:cs="Arial"/>
          <w:b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 xml:space="preserve">Identification of the Recruitment Panel </w:t>
      </w:r>
    </w:p>
    <w:p w:rsidR="0090790F" w:rsidRPr="006D577E" w:rsidRDefault="0090790F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292163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4.1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At least one member of the Selection and Recruitment Panel will have successfully complete</w:t>
      </w:r>
      <w:r w:rsidR="00EA6420" w:rsidRPr="006D577E">
        <w:rPr>
          <w:rFonts w:ascii="HelveticaNeueLT Std" w:hAnsi="HelveticaNeueLT Std" w:cs="Arial"/>
          <w:lang w:eastAsia="en-GB"/>
        </w:rPr>
        <w:t>d training in safer recruitment within the last 5 years</w:t>
      </w:r>
      <w:r w:rsidR="00D5077A">
        <w:rPr>
          <w:rFonts w:ascii="HelveticaNeueLT Std" w:hAnsi="HelveticaNeueLT Std" w:cs="Arial"/>
          <w:lang w:eastAsia="en-GB"/>
        </w:rPr>
        <w:t>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1D0236" w:rsidP="008B0573">
      <w:pPr>
        <w:ind w:left="-720" w:right="-1054"/>
        <w:rPr>
          <w:rFonts w:ascii="HelveticaNeueLT Std" w:hAnsi="HelveticaNeueLT Std" w:cs="Arial"/>
          <w:b/>
          <w:lang w:eastAsia="en-GB"/>
        </w:rPr>
      </w:pPr>
      <w:r>
        <w:rPr>
          <w:rFonts w:ascii="HelveticaNeueLT Std" w:hAnsi="HelveticaNeueLT Std" w:cs="Arial"/>
          <w:b/>
          <w:lang w:eastAsia="en-GB"/>
        </w:rPr>
        <w:t xml:space="preserve"> </w:t>
      </w:r>
      <w:r w:rsidR="008B0573" w:rsidRPr="006D577E">
        <w:rPr>
          <w:rFonts w:ascii="HelveticaNeueLT Std" w:hAnsi="HelveticaNeueLT Std" w:cs="Arial"/>
          <w:b/>
          <w:lang w:eastAsia="en-GB"/>
        </w:rPr>
        <w:t xml:space="preserve">5.  </w:t>
      </w:r>
      <w:r w:rsidR="00236B79" w:rsidRPr="006D577E">
        <w:rPr>
          <w:rFonts w:ascii="HelveticaNeueLT Std" w:hAnsi="HelveticaNeueLT Std" w:cs="Arial"/>
          <w:b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 xml:space="preserve">Shortlisting and References </w:t>
      </w:r>
    </w:p>
    <w:p w:rsidR="008B0573" w:rsidRPr="006D577E" w:rsidRDefault="008B0573" w:rsidP="008B0573">
      <w:pPr>
        <w:ind w:left="-720"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5.1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Candidates will be short listed against the person specification for the post.</w:t>
      </w:r>
    </w:p>
    <w:p w:rsidR="00CB7369" w:rsidRPr="006D577E" w:rsidRDefault="00CB7369" w:rsidP="00CB7369">
      <w:pPr>
        <w:ind w:left="709" w:right="-1054" w:hanging="567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292163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5.2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Two references, one of which must be from the applicant’s current/most recent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="00B460DA" w:rsidRPr="006D577E">
        <w:rPr>
          <w:rFonts w:ascii="HelveticaNeueLT Std" w:hAnsi="HelveticaNeueLT Std" w:cs="Arial"/>
          <w:lang w:eastAsia="en-GB"/>
        </w:rPr>
        <w:t>employer</w:t>
      </w:r>
      <w:r w:rsidRPr="006D577E">
        <w:rPr>
          <w:rFonts w:ascii="HelveticaNeueLT Std" w:hAnsi="HelveticaNeueLT Std" w:cs="Arial"/>
          <w:lang w:eastAsia="en-GB"/>
        </w:rPr>
        <w:t xml:space="preserve"> </w:t>
      </w:r>
      <w:r w:rsidR="00D5077A">
        <w:rPr>
          <w:rFonts w:ascii="HelveticaNeueLT Std" w:hAnsi="HelveticaNeueLT Std" w:cs="Arial"/>
          <w:lang w:eastAsia="en-GB"/>
        </w:rPr>
        <w:t>or suitable alternative where no employment history exists</w:t>
      </w:r>
      <w:r w:rsidR="00B460DA" w:rsidRPr="006D577E">
        <w:rPr>
          <w:rFonts w:ascii="HelveticaNeueLT Std" w:hAnsi="HelveticaNeueLT Std" w:cs="Arial"/>
          <w:lang w:eastAsia="en-GB"/>
        </w:rPr>
        <w:t>,</w:t>
      </w:r>
      <w:r w:rsidR="00F002A3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 xml:space="preserve">will be taken up before the </w:t>
      </w:r>
      <w:r w:rsidR="008C7365">
        <w:rPr>
          <w:rFonts w:ascii="HelveticaNeueLT Std" w:hAnsi="HelveticaNeueLT Std" w:cs="Arial"/>
          <w:lang w:eastAsia="en-GB"/>
        </w:rPr>
        <w:t xml:space="preserve">final </w:t>
      </w:r>
      <w:r w:rsidRPr="006D577E">
        <w:rPr>
          <w:rFonts w:ascii="HelveticaNeueLT Std" w:hAnsi="HelveticaNeueLT Std" w:cs="Arial"/>
          <w:lang w:eastAsia="en-GB"/>
        </w:rPr>
        <w:t>selection stage so that any discrepancies may be probed dur</w:t>
      </w:r>
      <w:r w:rsidR="00EA6420" w:rsidRPr="006D577E">
        <w:rPr>
          <w:rFonts w:ascii="HelveticaNeueLT Std" w:hAnsi="HelveticaNeueLT Std" w:cs="Arial"/>
          <w:lang w:eastAsia="en-GB"/>
        </w:rPr>
        <w:t xml:space="preserve">ing this stage of the procedure (note references should come from the head of </w:t>
      </w:r>
      <w:r w:rsidR="008C7365">
        <w:rPr>
          <w:rFonts w:ascii="HelveticaNeueLT Std" w:hAnsi="HelveticaNeueLT Std" w:cs="Arial"/>
          <w:lang w:eastAsia="en-GB"/>
        </w:rPr>
        <w:t>an organisation / line manager / HR dept.,</w:t>
      </w:r>
      <w:r w:rsidR="00EA6420" w:rsidRPr="006D577E">
        <w:rPr>
          <w:rFonts w:ascii="HelveticaNeueLT Std" w:hAnsi="HelveticaNeueLT Std" w:cs="Arial"/>
          <w:lang w:eastAsia="en-GB"/>
        </w:rPr>
        <w:t xml:space="preserve"> not a colleague).</w:t>
      </w:r>
    </w:p>
    <w:p w:rsidR="008B0573" w:rsidRPr="006D577E" w:rsidRDefault="008B0573" w:rsidP="00CB7369">
      <w:pPr>
        <w:ind w:left="709" w:right="-1054" w:hanging="567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A76EC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5.3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References will be sought directly from the referee, and where necessary, will be contacted to clarify any anomalies or discrepancies.  Detailed written records will </w:t>
      </w:r>
      <w:r w:rsidR="00CB7369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be kept of such exchanges.</w:t>
      </w:r>
      <w:r w:rsidR="002620AE" w:rsidRPr="006D577E">
        <w:rPr>
          <w:rFonts w:ascii="HelveticaNeueLT Std" w:hAnsi="HelveticaNeueLT Std" w:cs="Arial"/>
          <w:lang w:eastAsia="en-GB"/>
        </w:rPr>
        <w:t xml:space="preserve">  Where possible references will be requested in advance of interview.</w:t>
      </w:r>
    </w:p>
    <w:p w:rsidR="008B0573" w:rsidRPr="006D577E" w:rsidRDefault="008B0573" w:rsidP="008B0573">
      <w:pPr>
        <w:ind w:left="-72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CA76EC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5.4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Where necessary, previous employers who have not been named as referees may </w:t>
      </w:r>
      <w:bookmarkStart w:id="0" w:name="_GoBack"/>
      <w:bookmarkEnd w:id="0"/>
      <w:r w:rsidRPr="006D577E">
        <w:rPr>
          <w:rFonts w:ascii="HelveticaNeueLT Std" w:hAnsi="HelveticaNeueLT Std" w:cs="Arial"/>
          <w:lang w:eastAsia="en-GB"/>
        </w:rPr>
        <w:t>be contac</w:t>
      </w:r>
      <w:r w:rsidR="00F35D26">
        <w:rPr>
          <w:rFonts w:ascii="HelveticaNeueLT Std" w:hAnsi="HelveticaNeueLT Std" w:cs="Arial"/>
          <w:lang w:eastAsia="en-GB"/>
        </w:rPr>
        <w:t>ted in order to clarify any</w:t>
      </w:r>
      <w:r w:rsidRPr="006D577E">
        <w:rPr>
          <w:rFonts w:ascii="HelveticaNeueLT Std" w:hAnsi="HelveticaNeueLT Std" w:cs="Arial"/>
          <w:lang w:eastAsia="en-GB"/>
        </w:rPr>
        <w:t xml:space="preserve"> anomalies or discrepancies. Detailed written records will be kept of such exchanges.</w:t>
      </w:r>
    </w:p>
    <w:p w:rsidR="008B0573" w:rsidRPr="006D577E" w:rsidRDefault="008B0573" w:rsidP="008B0573">
      <w:pPr>
        <w:ind w:left="-72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5.5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Referees will be asked specific questions about the following:</w:t>
      </w:r>
    </w:p>
    <w:p w:rsidR="00BC0033" w:rsidRPr="006D577E" w:rsidRDefault="00BC0033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</w:p>
    <w:p w:rsidR="00F002A3" w:rsidRPr="006D577E" w:rsidRDefault="008B0573" w:rsidP="00F002A3">
      <w:pPr>
        <w:numPr>
          <w:ilvl w:val="0"/>
          <w:numId w:val="15"/>
        </w:numPr>
        <w:ind w:right="-1054" w:hanging="29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The candidate’s suitability to work with children and young people</w:t>
      </w:r>
    </w:p>
    <w:p w:rsidR="00F002A3" w:rsidRPr="006D577E" w:rsidRDefault="00F002A3" w:rsidP="00F002A3">
      <w:pPr>
        <w:ind w:left="720" w:right="-1054"/>
        <w:rPr>
          <w:rFonts w:ascii="HelveticaNeueLT Std" w:hAnsi="HelveticaNeueLT Std" w:cs="Arial"/>
          <w:lang w:eastAsia="en-GB"/>
        </w:rPr>
      </w:pPr>
    </w:p>
    <w:p w:rsidR="00F002A3" w:rsidRPr="00527824" w:rsidRDefault="00F002A3" w:rsidP="00F002A3">
      <w:pPr>
        <w:numPr>
          <w:ilvl w:val="0"/>
          <w:numId w:val="15"/>
        </w:numPr>
        <w:ind w:right="-1054" w:hanging="294"/>
        <w:rPr>
          <w:rFonts w:ascii="HelveticaNeueLT Std" w:hAnsi="HelveticaNeueLT Std" w:cs="Arial"/>
          <w:lang w:eastAsia="en-GB"/>
        </w:rPr>
      </w:pPr>
      <w:r w:rsidRPr="00527824">
        <w:rPr>
          <w:rFonts w:ascii="HelveticaNeueLT Std" w:hAnsi="HelveticaNeueLT Std" w:cs="Arial"/>
          <w:lang w:eastAsia="en-GB"/>
        </w:rPr>
        <w:t xml:space="preserve">Any substantiated allegations </w:t>
      </w:r>
      <w:r w:rsidR="00527824" w:rsidRPr="00527824">
        <w:rPr>
          <w:rFonts w:ascii="HelveticaNeueLT Std" w:hAnsi="HelveticaNeueLT Std" w:cs="Arial"/>
          <w:lang w:eastAsia="en-GB"/>
        </w:rPr>
        <w:t>and</w:t>
      </w:r>
      <w:r w:rsidR="008B0573" w:rsidRPr="00527824">
        <w:rPr>
          <w:rFonts w:ascii="HelveticaNeueLT Std" w:hAnsi="HelveticaNeueLT Std" w:cs="Arial"/>
          <w:lang w:eastAsia="en-GB"/>
        </w:rPr>
        <w:t xml:space="preserve"> disciplinary warnings, including time-expired warnings, relating to the </w:t>
      </w:r>
      <w:r w:rsidR="00527824">
        <w:rPr>
          <w:rFonts w:ascii="HelveticaNeueLT Std" w:hAnsi="HelveticaNeueLT Std" w:cs="Arial"/>
          <w:lang w:eastAsia="en-GB"/>
        </w:rPr>
        <w:t>s</w:t>
      </w:r>
      <w:r w:rsidRPr="00527824">
        <w:rPr>
          <w:rFonts w:ascii="HelveticaNeueLT Std" w:hAnsi="HelveticaNeueLT Std" w:cs="Arial"/>
          <w:lang w:eastAsia="en-GB"/>
        </w:rPr>
        <w:t>afeguarding</w:t>
      </w:r>
      <w:r w:rsidR="008B0573" w:rsidRPr="00527824">
        <w:rPr>
          <w:rFonts w:ascii="HelveticaNeueLT Std" w:hAnsi="HelveticaNeueLT Std" w:cs="Arial"/>
          <w:lang w:eastAsia="en-GB"/>
        </w:rPr>
        <w:t xml:space="preserve"> of children and</w:t>
      </w:r>
      <w:r w:rsidRPr="00527824">
        <w:rPr>
          <w:rFonts w:ascii="HelveticaNeueLT Std" w:hAnsi="HelveticaNeueLT Std" w:cs="Arial"/>
          <w:lang w:eastAsia="en-GB"/>
        </w:rPr>
        <w:t xml:space="preserve"> young people</w:t>
      </w:r>
    </w:p>
    <w:p w:rsidR="00BC0033" w:rsidRPr="006D577E" w:rsidRDefault="00BC0033" w:rsidP="00F002A3">
      <w:pPr>
        <w:ind w:right="-1054"/>
        <w:rPr>
          <w:rFonts w:ascii="HelveticaNeueLT Std" w:hAnsi="HelveticaNeueLT Std" w:cs="Arial"/>
          <w:lang w:eastAsia="en-GB"/>
        </w:rPr>
      </w:pPr>
    </w:p>
    <w:p w:rsidR="00B460DA" w:rsidRDefault="008B0573" w:rsidP="00393438">
      <w:pPr>
        <w:numPr>
          <w:ilvl w:val="0"/>
          <w:numId w:val="15"/>
        </w:numPr>
        <w:ind w:right="-1054" w:hanging="294"/>
        <w:rPr>
          <w:rFonts w:ascii="HelveticaNeueLT Std" w:hAnsi="HelveticaNeueLT Std" w:cs="Arial"/>
          <w:lang w:eastAsia="en-GB"/>
        </w:rPr>
      </w:pPr>
      <w:r w:rsidRPr="00CA76EC">
        <w:rPr>
          <w:rFonts w:ascii="HelveticaNeueLT Std" w:hAnsi="HelveticaNeueLT Std" w:cs="Arial"/>
          <w:lang w:eastAsia="en-GB"/>
        </w:rPr>
        <w:t>The candidate’s suitability for the post</w:t>
      </w:r>
      <w:r w:rsidR="00CA76EC">
        <w:rPr>
          <w:rFonts w:ascii="HelveticaNeueLT Std" w:hAnsi="HelveticaNeueLT Std" w:cs="Arial"/>
          <w:lang w:eastAsia="en-GB"/>
        </w:rPr>
        <w:t>.</w:t>
      </w:r>
    </w:p>
    <w:p w:rsidR="00CA76EC" w:rsidRPr="00CA76EC" w:rsidRDefault="00CA76EC" w:rsidP="00CA76EC">
      <w:pPr>
        <w:ind w:left="426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5.6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Reference requests will include the following:</w:t>
      </w:r>
    </w:p>
    <w:p w:rsidR="009465D9" w:rsidRPr="006D577E" w:rsidRDefault="009465D9" w:rsidP="009465D9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1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Attendance record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1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Disciplinary record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BC0033" w:rsidRPr="006D577E" w:rsidRDefault="008B0573" w:rsidP="00EA6083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5.7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All appointments are subject to satisfactory re</w:t>
      </w:r>
      <w:r w:rsidR="00F66223">
        <w:rPr>
          <w:rFonts w:ascii="HelveticaNeueLT Std" w:hAnsi="HelveticaNeueLT Std" w:cs="Arial"/>
          <w:lang w:eastAsia="en-GB"/>
        </w:rPr>
        <w:t>ferences, vetting procedures,</w:t>
      </w:r>
      <w:r w:rsidRPr="006D577E">
        <w:rPr>
          <w:rFonts w:ascii="HelveticaNeueLT Std" w:hAnsi="HelveticaNeueLT Std" w:cs="Arial"/>
          <w:lang w:eastAsia="en-GB"/>
        </w:rPr>
        <w:t xml:space="preserve"> </w:t>
      </w:r>
    </w:p>
    <w:p w:rsidR="008B0573" w:rsidRPr="006D577E" w:rsidRDefault="00BC0033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ab/>
      </w:r>
      <w:r w:rsidR="008B0573" w:rsidRPr="006D577E">
        <w:rPr>
          <w:rFonts w:ascii="HelveticaNeueLT Std" w:hAnsi="HelveticaNeueLT Std" w:cs="Arial"/>
          <w:lang w:eastAsia="en-GB"/>
        </w:rPr>
        <w:t>DBS clearance</w:t>
      </w:r>
      <w:r w:rsidR="00F66223">
        <w:rPr>
          <w:rFonts w:ascii="HelveticaNeueLT Std" w:hAnsi="HelveticaNeueLT Std" w:cs="Arial"/>
          <w:lang w:eastAsia="en-GB"/>
        </w:rPr>
        <w:t xml:space="preserve"> and interview</w:t>
      </w:r>
      <w:r w:rsidR="008B0573" w:rsidRPr="006D577E">
        <w:rPr>
          <w:rFonts w:ascii="HelveticaNeueLT Std" w:hAnsi="HelveticaNeueLT Std" w:cs="Arial"/>
          <w:lang w:eastAsia="en-GB"/>
        </w:rPr>
        <w:t>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9465D9" w:rsidRPr="006D577E" w:rsidRDefault="009465D9" w:rsidP="009465D9">
      <w:pPr>
        <w:ind w:left="709" w:right="-1054" w:hanging="709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9465D9">
      <w:pPr>
        <w:ind w:left="709" w:right="-1054" w:hanging="709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6.  </w:t>
      </w:r>
      <w:r w:rsidR="00BC0033" w:rsidRPr="006D577E">
        <w:rPr>
          <w:rFonts w:ascii="HelveticaNeueLT Std" w:hAnsi="HelveticaNeueLT Std" w:cs="Arial"/>
          <w:b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>Invitation to In</w:t>
      </w:r>
      <w:r w:rsidR="0057352B">
        <w:rPr>
          <w:rFonts w:ascii="HelveticaNeueLT Std" w:hAnsi="HelveticaNeueLT Std" w:cs="Arial"/>
          <w:b/>
          <w:lang w:eastAsia="en-GB"/>
        </w:rPr>
        <w:t>terview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6.1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Candidates c</w:t>
      </w:r>
      <w:r w:rsidR="00960956">
        <w:rPr>
          <w:rFonts w:ascii="HelveticaNeueLT Std" w:hAnsi="HelveticaNeueLT Std" w:cs="Arial"/>
          <w:lang w:eastAsia="en-GB"/>
        </w:rPr>
        <w:t>alled to interview will receive: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960956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a</w:t>
      </w:r>
      <w:r w:rsidR="008B0573" w:rsidRPr="006D577E">
        <w:rPr>
          <w:rFonts w:ascii="HelveticaNeueLT Std" w:hAnsi="HelveticaNeueLT Std" w:cs="Arial"/>
          <w:lang w:eastAsia="en-GB"/>
        </w:rPr>
        <w:t xml:space="preserve"> letter confirming the interview and any other selection techniques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960956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d</w:t>
      </w:r>
      <w:r w:rsidR="008B0573" w:rsidRPr="006D577E">
        <w:rPr>
          <w:rFonts w:ascii="HelveticaNeueLT Std" w:hAnsi="HelveticaNeueLT Std" w:cs="Arial"/>
          <w:lang w:eastAsia="en-GB"/>
        </w:rPr>
        <w:t>etails of the</w:t>
      </w:r>
      <w:r w:rsidR="00FE1018">
        <w:rPr>
          <w:rFonts w:ascii="HelveticaNeueLT Std" w:hAnsi="HelveticaNeueLT Std" w:cs="Arial"/>
          <w:lang w:eastAsia="en-GB"/>
        </w:rPr>
        <w:t xml:space="preserve"> interview day including information on</w:t>
      </w:r>
      <w:r w:rsidR="008B0573" w:rsidRPr="006D577E">
        <w:rPr>
          <w:rFonts w:ascii="HelveticaNeueLT Std" w:hAnsi="HelveticaNeueLT Std" w:cs="Arial"/>
          <w:lang w:eastAsia="en-GB"/>
        </w:rPr>
        <w:t xml:space="preserve"> the panel members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960956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d</w:t>
      </w:r>
      <w:r w:rsidR="008B0573" w:rsidRPr="006D577E">
        <w:rPr>
          <w:rFonts w:ascii="HelveticaNeueLT Std" w:hAnsi="HelveticaNeueLT Std" w:cs="Arial"/>
          <w:lang w:eastAsia="en-GB"/>
        </w:rPr>
        <w:t>etails of any tasks to be undertaken as part of the interview process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960956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t</w:t>
      </w:r>
      <w:r w:rsidR="008B0573" w:rsidRPr="006D577E">
        <w:rPr>
          <w:rFonts w:ascii="HelveticaNeueLT Std" w:hAnsi="HelveticaNeueLT Std" w:cs="Arial"/>
          <w:lang w:eastAsia="en-GB"/>
        </w:rPr>
        <w:t>he opportunity to discuss the process prior to the interview</w:t>
      </w:r>
    </w:p>
    <w:p w:rsidR="00F002A3" w:rsidRPr="006D577E" w:rsidRDefault="00F002A3" w:rsidP="00F002A3">
      <w:pPr>
        <w:ind w:left="720" w:right="-1054"/>
        <w:rPr>
          <w:rFonts w:ascii="HelveticaNeueLT Std" w:hAnsi="HelveticaNeueLT Std" w:cs="Arial"/>
          <w:lang w:eastAsia="en-GB"/>
        </w:rPr>
      </w:pPr>
    </w:p>
    <w:p w:rsidR="00F002A3" w:rsidRDefault="00960956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b</w:t>
      </w:r>
      <w:r w:rsidR="00F002A3" w:rsidRPr="006D577E">
        <w:rPr>
          <w:rFonts w:ascii="HelveticaNeueLT Std" w:hAnsi="HelveticaNeueLT Std" w:cs="Arial"/>
          <w:lang w:eastAsia="en-GB"/>
        </w:rPr>
        <w:t>e ask</w:t>
      </w:r>
      <w:r>
        <w:rPr>
          <w:rFonts w:ascii="HelveticaNeueLT Std" w:hAnsi="HelveticaNeueLT Std" w:cs="Arial"/>
          <w:lang w:eastAsia="en-GB"/>
        </w:rPr>
        <w:t>ed to provide proof of identity</w:t>
      </w:r>
    </w:p>
    <w:p w:rsidR="00960956" w:rsidRDefault="00960956" w:rsidP="00960956">
      <w:pPr>
        <w:pStyle w:val="ListParagraph"/>
        <w:rPr>
          <w:rFonts w:ascii="HelveticaNeueLT Std" w:hAnsi="HelveticaNeueLT Std" w:cs="Arial"/>
          <w:lang w:eastAsia="en-GB"/>
        </w:rPr>
      </w:pPr>
    </w:p>
    <w:p w:rsidR="00960956" w:rsidRPr="006D577E" w:rsidRDefault="00B9051C" w:rsidP="008B0573">
      <w:pPr>
        <w:numPr>
          <w:ilvl w:val="0"/>
          <w:numId w:val="22"/>
        </w:numPr>
        <w:ind w:right="-1054"/>
        <w:rPr>
          <w:rFonts w:ascii="HelveticaNeueLT Std" w:hAnsi="HelveticaNeueLT Std" w:cs="Arial"/>
          <w:lang w:eastAsia="en-GB"/>
        </w:rPr>
      </w:pPr>
      <w:r>
        <w:rPr>
          <w:rFonts w:ascii="HelveticaNeueLT Std" w:hAnsi="HelveticaNeueLT Std" w:cs="Arial"/>
          <w:lang w:eastAsia="en-GB"/>
        </w:rPr>
        <w:t>a self-disclosure form</w:t>
      </w:r>
    </w:p>
    <w:p w:rsidR="008B0573" w:rsidRPr="006D577E" w:rsidRDefault="008B0573" w:rsidP="008B0573">
      <w:pPr>
        <w:ind w:left="-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left="-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BC0033">
      <w:pPr>
        <w:ind w:left="709" w:right="-1054" w:hanging="567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7.  </w:t>
      </w:r>
      <w:r w:rsidR="00BC0033" w:rsidRPr="006D577E">
        <w:rPr>
          <w:rFonts w:ascii="HelveticaNeueLT Std" w:hAnsi="HelveticaNeueLT Std" w:cs="Arial"/>
          <w:b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 xml:space="preserve">The Selection Process </w:t>
      </w:r>
    </w:p>
    <w:p w:rsidR="008B0573" w:rsidRPr="006D577E" w:rsidRDefault="008B0573" w:rsidP="008B0573">
      <w:pPr>
        <w:ind w:left="-900"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       </w:t>
      </w:r>
      <w:r w:rsidRPr="006D577E">
        <w:rPr>
          <w:rFonts w:ascii="HelveticaNeueLT Std" w:hAnsi="HelveticaNeueLT Std" w:cs="Arial"/>
          <w:lang w:eastAsia="en-GB"/>
        </w:rPr>
        <w:tab/>
      </w:r>
    </w:p>
    <w:p w:rsidR="008B0573" w:rsidRPr="006D577E" w:rsidRDefault="008B0573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7.1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Selection techniques will be determined by th</w:t>
      </w:r>
      <w:r w:rsidR="00960956">
        <w:rPr>
          <w:rFonts w:ascii="HelveticaNeueLT Std" w:hAnsi="HelveticaNeueLT Std" w:cs="Arial"/>
          <w:lang w:eastAsia="en-GB"/>
        </w:rPr>
        <w:t>e nature and duties of the post.</w:t>
      </w:r>
    </w:p>
    <w:p w:rsidR="008B0573" w:rsidRPr="006D577E" w:rsidRDefault="008B0573" w:rsidP="008B0573">
      <w:pPr>
        <w:ind w:left="-90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7.2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Intervi</w:t>
      </w:r>
      <w:r w:rsidR="002620AE" w:rsidRPr="006D577E">
        <w:rPr>
          <w:rFonts w:ascii="HelveticaNeueLT Std" w:hAnsi="HelveticaNeueLT Std" w:cs="Arial"/>
          <w:lang w:eastAsia="en-GB"/>
        </w:rPr>
        <w:t>ews will always be face-to-face and may include additional interview te</w:t>
      </w:r>
      <w:r w:rsidR="00960956">
        <w:rPr>
          <w:rFonts w:ascii="HelveticaNeueLT Std" w:hAnsi="HelveticaNeueLT Std" w:cs="Arial"/>
          <w:lang w:eastAsia="en-GB"/>
        </w:rPr>
        <w:t xml:space="preserve">chniques such as observation, </w:t>
      </w:r>
      <w:r w:rsidR="002620AE" w:rsidRPr="006D577E">
        <w:rPr>
          <w:rFonts w:ascii="HelveticaNeueLT Std" w:hAnsi="HelveticaNeueLT Std" w:cs="Arial"/>
          <w:lang w:eastAsia="en-GB"/>
        </w:rPr>
        <w:t>exercises</w:t>
      </w:r>
      <w:r w:rsidR="00960956">
        <w:rPr>
          <w:rFonts w:ascii="HelveticaNeueLT Std" w:hAnsi="HelveticaNeueLT Std" w:cs="Arial"/>
          <w:lang w:eastAsia="en-GB"/>
        </w:rPr>
        <w:t xml:space="preserve"> or tasks</w:t>
      </w:r>
      <w:r w:rsidR="002620AE" w:rsidRPr="006D577E">
        <w:rPr>
          <w:rFonts w:ascii="HelveticaNeueLT Std" w:hAnsi="HelveticaNeueLT Std" w:cs="Arial"/>
          <w:lang w:eastAsia="en-GB"/>
        </w:rPr>
        <w:t>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7.3 </w:t>
      </w:r>
      <w:r w:rsidR="00BC003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Candidates will be required to:</w:t>
      </w:r>
    </w:p>
    <w:p w:rsidR="0090790F" w:rsidRPr="006D577E" w:rsidRDefault="0090790F" w:rsidP="00BC0033">
      <w:pPr>
        <w:ind w:left="709" w:right="-1054" w:hanging="567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Explain any gaps in employment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Explain satisfactorily any anomalies or discrepancies in the information available to the panel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19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Declare any information that is likely to appear on the DBS disclosure</w:t>
      </w:r>
    </w:p>
    <w:p w:rsidR="00BC0033" w:rsidRPr="006D577E" w:rsidRDefault="00BC0033" w:rsidP="00BC0033">
      <w:pPr>
        <w:ind w:right="-1054"/>
        <w:rPr>
          <w:rFonts w:ascii="HelveticaNeueLT Std" w:hAnsi="HelveticaNeueLT Std" w:cs="Arial"/>
          <w:lang w:eastAsia="en-GB"/>
        </w:rPr>
      </w:pPr>
    </w:p>
    <w:p w:rsidR="0090790F" w:rsidRDefault="008B0573" w:rsidP="00A83589">
      <w:pPr>
        <w:numPr>
          <w:ilvl w:val="0"/>
          <w:numId w:val="19"/>
        </w:numPr>
        <w:ind w:right="-1054"/>
        <w:rPr>
          <w:rFonts w:ascii="HelveticaNeueLT Std" w:hAnsi="HelveticaNeueLT Std" w:cs="Arial"/>
          <w:lang w:eastAsia="en-GB"/>
        </w:rPr>
      </w:pPr>
      <w:r w:rsidRPr="0057352B">
        <w:rPr>
          <w:rFonts w:ascii="HelveticaNeueLT Std" w:hAnsi="HelveticaNeueLT Std" w:cs="Arial"/>
          <w:lang w:eastAsia="en-GB"/>
        </w:rPr>
        <w:t>Demonstrate their ability to safeguard and protect the welfa</w:t>
      </w:r>
      <w:r w:rsidR="0057352B">
        <w:rPr>
          <w:rFonts w:ascii="HelveticaNeueLT Std" w:hAnsi="HelveticaNeueLT Std" w:cs="Arial"/>
          <w:lang w:eastAsia="en-GB"/>
        </w:rPr>
        <w:t>re of children and young people</w:t>
      </w:r>
    </w:p>
    <w:p w:rsidR="0057352B" w:rsidRDefault="0057352B" w:rsidP="0057352B">
      <w:pPr>
        <w:pStyle w:val="ListParagraph"/>
        <w:rPr>
          <w:rFonts w:ascii="HelveticaNeueLT Std" w:hAnsi="HelveticaNeueLT Std" w:cs="Arial"/>
          <w:lang w:eastAsia="en-GB"/>
        </w:rPr>
      </w:pPr>
    </w:p>
    <w:p w:rsidR="0057352B" w:rsidRDefault="0057352B" w:rsidP="0057352B">
      <w:pPr>
        <w:ind w:left="360" w:right="-1054"/>
        <w:rPr>
          <w:rFonts w:ascii="HelveticaNeueLT Std" w:hAnsi="HelveticaNeueLT Std" w:cs="Arial"/>
          <w:lang w:eastAsia="en-GB"/>
        </w:rPr>
      </w:pPr>
    </w:p>
    <w:p w:rsidR="008D388E" w:rsidRDefault="008D388E" w:rsidP="0057352B">
      <w:pPr>
        <w:ind w:left="360" w:right="-1054"/>
        <w:rPr>
          <w:rFonts w:ascii="HelveticaNeueLT Std" w:hAnsi="HelveticaNeueLT Std" w:cs="Arial"/>
          <w:lang w:eastAsia="en-GB"/>
        </w:rPr>
      </w:pPr>
    </w:p>
    <w:p w:rsidR="008D388E" w:rsidRPr="006D577E" w:rsidRDefault="008D388E" w:rsidP="0057352B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90790F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8.  </w:t>
      </w:r>
      <w:r w:rsidR="00BC0033" w:rsidRPr="006D577E">
        <w:rPr>
          <w:rFonts w:ascii="HelveticaNeueLT Std" w:hAnsi="HelveticaNeueLT Std" w:cs="Arial"/>
          <w:b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 xml:space="preserve">Employment Checks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57352B">
      <w:pPr>
        <w:ind w:left="720" w:right="-1054" w:hanging="720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8.1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An offer of appointment will be conditional and al</w:t>
      </w:r>
      <w:r w:rsidR="0057352B">
        <w:rPr>
          <w:rFonts w:ascii="HelveticaNeueLT Std" w:hAnsi="HelveticaNeueLT Std" w:cs="Arial"/>
          <w:lang w:eastAsia="en-GB"/>
        </w:rPr>
        <w:t xml:space="preserve">l successful candidates will be </w:t>
      </w:r>
      <w:r w:rsidRPr="006D577E">
        <w:rPr>
          <w:rFonts w:ascii="HelveticaNeueLT Std" w:hAnsi="HelveticaNeueLT Std" w:cs="Arial"/>
          <w:lang w:eastAsia="en-GB"/>
        </w:rPr>
        <w:t>required to: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0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Provide proof of identity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0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Complete an enhanced DBS application and receive satisfactory clearance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0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Provide proof of professional status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0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Provide actual certificates of qualifications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0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Provide proof of eligibility to live and work in the UK</w:t>
      </w:r>
    </w:p>
    <w:p w:rsidR="00906335" w:rsidRPr="006D577E" w:rsidRDefault="00906335" w:rsidP="00906335">
      <w:pPr>
        <w:pStyle w:val="ListParagraph"/>
        <w:rPr>
          <w:rFonts w:ascii="HelveticaNeueLT Std" w:hAnsi="HelveticaNeueLT Std" w:cs="Arial"/>
          <w:lang w:eastAsia="en-GB"/>
        </w:rPr>
      </w:pPr>
    </w:p>
    <w:p w:rsidR="00906335" w:rsidRPr="00FE1018" w:rsidRDefault="00FE1018" w:rsidP="00FE1018">
      <w:pPr>
        <w:ind w:left="360" w:right="-1054"/>
        <w:rPr>
          <w:rFonts w:ascii="HelveticaNeueLT Std" w:hAnsi="HelveticaNeueLT Std" w:cs="Arial"/>
          <w:lang w:eastAsia="en-GB"/>
        </w:rPr>
      </w:pPr>
      <w:r w:rsidRPr="00FE1018">
        <w:rPr>
          <w:rFonts w:ascii="HelveticaNeueLT Std" w:hAnsi="HelveticaNeueLT Std" w:cs="Arial"/>
          <w:lang w:eastAsia="en-GB"/>
        </w:rPr>
        <w:t xml:space="preserve">N.B. </w:t>
      </w:r>
      <w:r w:rsidR="00906335" w:rsidRPr="00FE1018">
        <w:rPr>
          <w:rFonts w:ascii="HelveticaNeueLT Std" w:hAnsi="HelveticaNeueLT Std" w:cs="Arial"/>
          <w:lang w:eastAsia="en-GB"/>
        </w:rPr>
        <w:t>Overseas police check</w:t>
      </w:r>
      <w:r w:rsidRPr="00FE1018">
        <w:rPr>
          <w:rFonts w:ascii="HelveticaNeueLT Std" w:hAnsi="HelveticaNeueLT Std" w:cs="Arial"/>
          <w:lang w:eastAsia="en-GB"/>
        </w:rPr>
        <w:t>s are required</w:t>
      </w:r>
      <w:r w:rsidR="00906335" w:rsidRPr="00FE1018">
        <w:rPr>
          <w:rFonts w:ascii="HelveticaNeueLT Std" w:hAnsi="HelveticaNeueLT Std" w:cs="Arial"/>
          <w:lang w:eastAsia="en-GB"/>
        </w:rPr>
        <w:t xml:space="preserve"> for any individual who within the last five years has lived or wo</w:t>
      </w:r>
      <w:r w:rsidR="00393438" w:rsidRPr="00FE1018">
        <w:rPr>
          <w:rFonts w:ascii="HelveticaNeueLT Std" w:hAnsi="HelveticaNeueLT Std" w:cs="Arial"/>
          <w:lang w:eastAsia="en-GB"/>
        </w:rPr>
        <w:t>rked outside the United Kingdom, whether they are a British citizen or not</w:t>
      </w:r>
      <w:r w:rsidRPr="00FE1018">
        <w:rPr>
          <w:rFonts w:ascii="HelveticaNeueLT Std" w:hAnsi="HelveticaNeueLT Std" w:cs="Arial"/>
          <w:lang w:eastAsia="en-GB"/>
        </w:rPr>
        <w:t>.</w:t>
      </w:r>
      <w:r w:rsidR="00393438" w:rsidRPr="00FE1018">
        <w:rPr>
          <w:rFonts w:ascii="HelveticaNeueLT Std" w:hAnsi="HelveticaNeueLT Std" w:cs="Arial"/>
          <w:lang w:eastAsia="en-GB"/>
        </w:rPr>
        <w:t xml:space="preserve">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8.2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All checks will be: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Confirmed in writing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numPr>
          <w:ilvl w:val="0"/>
          <w:numId w:val="24"/>
        </w:numPr>
        <w:ind w:right="-105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Documented and retained on the personnel file</w:t>
      </w:r>
    </w:p>
    <w:p w:rsidR="00EA6083" w:rsidRPr="006D577E" w:rsidRDefault="00EA6083" w:rsidP="00EA608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57352B" w:rsidRDefault="008B0573" w:rsidP="00F47924">
      <w:pPr>
        <w:numPr>
          <w:ilvl w:val="0"/>
          <w:numId w:val="24"/>
        </w:numPr>
        <w:ind w:right="-1054"/>
        <w:rPr>
          <w:rFonts w:ascii="HelveticaNeueLT Std" w:hAnsi="HelveticaNeueLT Std" w:cs="Arial"/>
          <w:lang w:eastAsia="en-GB"/>
        </w:rPr>
      </w:pPr>
      <w:r w:rsidRPr="0057352B">
        <w:rPr>
          <w:rFonts w:ascii="HelveticaNeueLT Std" w:hAnsi="HelveticaNeueLT Std" w:cs="Arial"/>
          <w:lang w:eastAsia="en-GB"/>
        </w:rPr>
        <w:t>Followed up if they are unsatisfactory or if there are any discrepancies in the information received.</w:t>
      </w:r>
    </w:p>
    <w:p w:rsidR="008B0573" w:rsidRPr="006D577E" w:rsidRDefault="008B0573" w:rsidP="008B0573">
      <w:pPr>
        <w:ind w:left="360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8.3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Employment will commence subject to all checks and procedures being satisfactorily completed.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12666A" w:rsidRDefault="0012666A" w:rsidP="00EA6083">
      <w:pPr>
        <w:ind w:left="709" w:right="-1054" w:hanging="567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EA6083">
      <w:pPr>
        <w:ind w:left="709" w:right="-1054" w:hanging="567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>9</w:t>
      </w:r>
      <w:r w:rsidRPr="006D577E">
        <w:rPr>
          <w:rFonts w:ascii="HelveticaNeueLT Std" w:hAnsi="HelveticaNeueLT Std" w:cs="Arial"/>
          <w:lang w:eastAsia="en-GB"/>
        </w:rPr>
        <w:t>.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="0090790F" w:rsidRPr="006D577E">
        <w:rPr>
          <w:rFonts w:ascii="HelveticaNeueLT Std" w:hAnsi="HelveticaNeueLT Std" w:cs="Arial"/>
          <w:b/>
          <w:lang w:eastAsia="en-GB"/>
        </w:rPr>
        <w:t>Induction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6D577E" w:rsidRDefault="008B0573" w:rsidP="00F43AE5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9.1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 xml:space="preserve">All </w:t>
      </w:r>
      <w:r w:rsidR="00AE6E43">
        <w:rPr>
          <w:rFonts w:ascii="HelveticaNeueLT Std" w:hAnsi="HelveticaNeueLT Std" w:cs="Arial"/>
          <w:lang w:eastAsia="en-GB"/>
        </w:rPr>
        <w:t xml:space="preserve">new </w:t>
      </w:r>
      <w:r w:rsidRPr="006D577E">
        <w:rPr>
          <w:rFonts w:ascii="HelveticaNeueLT Std" w:hAnsi="HelveticaNeueLT Std" w:cs="Arial"/>
          <w:lang w:eastAsia="en-GB"/>
        </w:rPr>
        <w:t xml:space="preserve">staff and volunteers will receive information on the safeguarding policy and procedures and guidance on safe working </w:t>
      </w:r>
      <w:r w:rsidR="00F43AE5" w:rsidRPr="006D577E">
        <w:rPr>
          <w:rFonts w:ascii="HelveticaNeueLT Std" w:hAnsi="HelveticaNeueLT Std" w:cs="Arial"/>
          <w:lang w:eastAsia="en-GB"/>
        </w:rPr>
        <w:t>practices</w:t>
      </w:r>
      <w:r w:rsidR="00E904FB" w:rsidRPr="006D577E">
        <w:rPr>
          <w:rFonts w:ascii="HelveticaNeueLT Std" w:hAnsi="HelveticaNeueLT Std" w:cs="Arial"/>
          <w:lang w:eastAsia="en-GB"/>
        </w:rPr>
        <w:t xml:space="preserve"> which would include guidance on acceptable conduct/behaviour. </w:t>
      </w:r>
      <w:r w:rsidR="00210633">
        <w:rPr>
          <w:rFonts w:ascii="HelveticaNeueLT Std" w:hAnsi="HelveticaNeueLT Std" w:cs="Arial"/>
          <w:lang w:eastAsia="en-GB"/>
        </w:rPr>
        <w:t>This</w:t>
      </w:r>
      <w:r w:rsidR="00E904FB" w:rsidRPr="006D577E">
        <w:rPr>
          <w:rFonts w:ascii="HelveticaNeueLT Std" w:hAnsi="HelveticaNeueLT Std" w:cs="Arial"/>
          <w:lang w:eastAsia="en-GB"/>
        </w:rPr>
        <w:t xml:space="preserve"> will form part of</w:t>
      </w:r>
      <w:r w:rsidR="00AE6E43">
        <w:rPr>
          <w:rFonts w:ascii="HelveticaNeueLT Std" w:hAnsi="HelveticaNeueLT Std" w:cs="Arial"/>
          <w:lang w:eastAsia="en-GB"/>
        </w:rPr>
        <w:t xml:space="preserve"> a</w:t>
      </w:r>
      <w:r w:rsidR="00E904FB" w:rsidRPr="006D577E">
        <w:rPr>
          <w:rFonts w:ascii="HelveticaNeueLT Std" w:hAnsi="HelveticaNeueLT Std" w:cs="Arial"/>
          <w:lang w:eastAsia="en-GB"/>
        </w:rPr>
        <w:t xml:space="preserve"> new staff member</w:t>
      </w:r>
      <w:r w:rsidR="00AE6E43">
        <w:rPr>
          <w:rFonts w:ascii="HelveticaNeueLT Std" w:hAnsi="HelveticaNeueLT Std" w:cs="Arial"/>
          <w:lang w:eastAsia="en-GB"/>
        </w:rPr>
        <w:t>’</w:t>
      </w:r>
      <w:r w:rsidR="00E904FB" w:rsidRPr="006D577E">
        <w:rPr>
          <w:rFonts w:ascii="HelveticaNeueLT Std" w:hAnsi="HelveticaNeueLT Std" w:cs="Arial"/>
          <w:lang w:eastAsia="en-GB"/>
        </w:rPr>
        <w:t>s</w:t>
      </w:r>
      <w:r w:rsidR="00603AD4" w:rsidRPr="006D577E">
        <w:rPr>
          <w:rFonts w:ascii="HelveticaNeueLT Std" w:hAnsi="HelveticaNeueLT Std" w:cs="Arial"/>
          <w:lang w:eastAsia="en-GB"/>
        </w:rPr>
        <w:t xml:space="preserve"> </w:t>
      </w:r>
      <w:r w:rsidRPr="006D577E">
        <w:rPr>
          <w:rFonts w:ascii="HelveticaNeueLT Std" w:hAnsi="HelveticaNeueLT Std" w:cs="Arial"/>
          <w:lang w:eastAsia="en-GB"/>
        </w:rPr>
        <w:t>induction training.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ind w:left="709" w:right="-1054" w:hanging="567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 xml:space="preserve">9.2 </w:t>
      </w:r>
      <w:r w:rsidR="00EA6083" w:rsidRPr="006D577E">
        <w:rPr>
          <w:rFonts w:ascii="HelveticaNeueLT Std" w:hAnsi="HelveticaNeueLT Std" w:cs="Arial"/>
          <w:lang w:eastAsia="en-GB"/>
        </w:rPr>
        <w:tab/>
      </w:r>
      <w:r w:rsidRPr="006D577E">
        <w:rPr>
          <w:rFonts w:ascii="HelveticaNeueLT Std" w:hAnsi="HelveticaNeueLT Std" w:cs="Arial"/>
          <w:lang w:eastAsia="en-GB"/>
        </w:rPr>
        <w:t>All successful candidates wil</w:t>
      </w:r>
      <w:r w:rsidR="002620AE" w:rsidRPr="006D577E">
        <w:rPr>
          <w:rFonts w:ascii="HelveticaNeueLT Std" w:hAnsi="HelveticaNeueLT Std" w:cs="Arial"/>
          <w:lang w:eastAsia="en-GB"/>
        </w:rPr>
        <w:t>l undergo a period of induction</w:t>
      </w:r>
      <w:r w:rsidRPr="006D577E">
        <w:rPr>
          <w:rFonts w:ascii="HelveticaNeueLT Std" w:hAnsi="HelveticaNeueLT Std" w:cs="Arial"/>
          <w:lang w:eastAsia="en-GB"/>
        </w:rPr>
        <w:t xml:space="preserve"> and will:</w:t>
      </w:r>
    </w:p>
    <w:p w:rsidR="00EA6083" w:rsidRPr="006D577E" w:rsidRDefault="00EA6083" w:rsidP="00EA6083">
      <w:pPr>
        <w:ind w:left="426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numPr>
          <w:ilvl w:val="0"/>
          <w:numId w:val="23"/>
        </w:numPr>
        <w:ind w:right="-1054" w:hanging="29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Meet regularly with their line manager</w:t>
      </w:r>
    </w:p>
    <w:p w:rsidR="00EA6083" w:rsidRPr="006D577E" w:rsidRDefault="00EA6083" w:rsidP="00EA6083">
      <w:pPr>
        <w:ind w:left="426"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numPr>
          <w:ilvl w:val="0"/>
          <w:numId w:val="23"/>
        </w:numPr>
        <w:ind w:right="-1054" w:hanging="294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Attend appropriate training</w:t>
      </w:r>
      <w:r w:rsidR="002620AE" w:rsidRPr="006D577E">
        <w:rPr>
          <w:rFonts w:ascii="HelveticaNeueLT Std" w:hAnsi="HelveticaNeueLT Std" w:cs="Arial"/>
          <w:lang w:eastAsia="en-GB"/>
        </w:rPr>
        <w:t xml:space="preserve"> </w:t>
      </w:r>
      <w:r w:rsidR="00210633">
        <w:rPr>
          <w:rFonts w:ascii="HelveticaNeueLT Std" w:hAnsi="HelveticaNeueLT Std" w:cs="Arial"/>
          <w:lang w:eastAsia="en-GB"/>
        </w:rPr>
        <w:t>which may include</w:t>
      </w:r>
      <w:r w:rsidR="002620AE" w:rsidRPr="006D577E">
        <w:rPr>
          <w:rFonts w:ascii="HelveticaNeueLT Std" w:hAnsi="HelveticaNeueLT Std" w:cs="Arial"/>
          <w:lang w:eastAsia="en-GB"/>
        </w:rPr>
        <w:t xml:space="preserve"> </w:t>
      </w:r>
      <w:r w:rsidR="00210633">
        <w:rPr>
          <w:rFonts w:ascii="HelveticaNeueLT Std" w:hAnsi="HelveticaNeueLT Std" w:cs="Arial"/>
          <w:lang w:eastAsia="en-GB"/>
        </w:rPr>
        <w:t>specific</w:t>
      </w:r>
      <w:r w:rsidR="002620AE" w:rsidRPr="006D577E">
        <w:rPr>
          <w:rFonts w:ascii="HelveticaNeueLT Std" w:hAnsi="HelveticaNeueLT Std" w:cs="Arial"/>
          <w:lang w:eastAsia="en-GB"/>
        </w:rPr>
        <w:t xml:space="preserve"> child protection training</w:t>
      </w:r>
    </w:p>
    <w:p w:rsidR="008B0573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D388E" w:rsidRDefault="008D388E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D388E" w:rsidRDefault="008D388E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D388E" w:rsidRPr="006D577E" w:rsidRDefault="008D388E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90790F" w:rsidRPr="006D577E" w:rsidRDefault="0090790F" w:rsidP="008B0573">
      <w:pPr>
        <w:ind w:right="-1054"/>
        <w:rPr>
          <w:rFonts w:ascii="HelveticaNeueLT Std" w:hAnsi="HelveticaNeueLT Std" w:cs="Arial"/>
          <w:b/>
          <w:sz w:val="28"/>
          <w:szCs w:val="28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10.  </w:t>
      </w:r>
      <w:r w:rsidR="00236B79" w:rsidRPr="006D577E">
        <w:rPr>
          <w:rFonts w:ascii="HelveticaNeueLT Std" w:hAnsi="HelveticaNeueLT Std" w:cs="Arial"/>
          <w:b/>
          <w:lang w:eastAsia="en-GB"/>
        </w:rPr>
        <w:tab/>
      </w:r>
      <w:r w:rsidR="00210633">
        <w:rPr>
          <w:rFonts w:ascii="HelveticaNeueLT Std" w:hAnsi="HelveticaNeueLT Std" w:cs="Arial"/>
          <w:b/>
          <w:lang w:eastAsia="en-GB"/>
        </w:rPr>
        <w:t>Freelance instructors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ind w:left="709" w:right="-1054" w:hanging="709"/>
        <w:rPr>
          <w:rFonts w:ascii="HelveticaNeueLT Std" w:hAnsi="HelveticaNeueLT Std" w:cs="Arial"/>
          <w:lang w:eastAsia="en-GB"/>
        </w:rPr>
      </w:pPr>
      <w:r w:rsidRPr="006D577E">
        <w:rPr>
          <w:rFonts w:ascii="HelveticaNeueLT Std" w:hAnsi="HelveticaNeueLT Std" w:cs="Arial"/>
          <w:lang w:eastAsia="en-GB"/>
        </w:rPr>
        <w:t>10.1</w:t>
      </w:r>
      <w:r w:rsidRPr="006D577E">
        <w:rPr>
          <w:rFonts w:ascii="HelveticaNeueLT Std" w:hAnsi="HelveticaNeueLT Std" w:cs="Arial"/>
          <w:sz w:val="28"/>
          <w:szCs w:val="28"/>
          <w:lang w:eastAsia="en-GB"/>
        </w:rPr>
        <w:t xml:space="preserve"> </w:t>
      </w:r>
      <w:r w:rsidR="00EA6083" w:rsidRPr="006D577E">
        <w:rPr>
          <w:rFonts w:ascii="HelveticaNeueLT Std" w:hAnsi="HelveticaNeueLT Std" w:cs="Arial"/>
          <w:sz w:val="28"/>
          <w:szCs w:val="28"/>
          <w:lang w:eastAsia="en-GB"/>
        </w:rPr>
        <w:tab/>
      </w:r>
      <w:r w:rsidR="003A2D6F" w:rsidRPr="00416939">
        <w:rPr>
          <w:rFonts w:ascii="HelveticaNeueLT Std" w:hAnsi="HelveticaNeueLT Std" w:cs="Arial"/>
          <w:lang w:eastAsia="en-GB"/>
        </w:rPr>
        <w:t xml:space="preserve">Freelance instructors wishing to work at </w:t>
      </w:r>
      <w:r w:rsidR="00210633" w:rsidRPr="00416939">
        <w:rPr>
          <w:rFonts w:ascii="HelveticaNeueLT Std" w:hAnsi="HelveticaNeueLT Std" w:cs="Arial"/>
          <w:lang w:eastAsia="en-GB"/>
        </w:rPr>
        <w:t>Mile End Climbing Wall</w:t>
      </w:r>
      <w:r w:rsidRPr="00416939">
        <w:rPr>
          <w:rFonts w:ascii="HelveticaNeueLT Std" w:hAnsi="HelveticaNeueLT Std" w:cs="Arial"/>
          <w:b/>
          <w:lang w:eastAsia="en-GB"/>
        </w:rPr>
        <w:t xml:space="preserve"> </w:t>
      </w:r>
      <w:r w:rsidR="003A2D6F" w:rsidRPr="00416939">
        <w:rPr>
          <w:rFonts w:ascii="HelveticaNeueLT Std" w:hAnsi="HelveticaNeueLT Std" w:cs="Arial"/>
          <w:lang w:eastAsia="en-GB"/>
        </w:rPr>
        <w:t>will be subject to the same scrutiny and vetting procedures as outlined above</w:t>
      </w:r>
      <w:r w:rsidR="00416939">
        <w:rPr>
          <w:rFonts w:ascii="HelveticaNeueLT Std" w:hAnsi="HelveticaNeueLT Std" w:cs="Arial"/>
          <w:lang w:eastAsia="en-GB"/>
        </w:rPr>
        <w:t xml:space="preserve"> before being allowed to work in reg</w:t>
      </w:r>
      <w:r w:rsidR="003A2D6F" w:rsidRPr="00416939">
        <w:rPr>
          <w:rFonts w:ascii="HelveticaNeueLT Std" w:hAnsi="HelveticaNeueLT Std" w:cs="Arial"/>
          <w:lang w:eastAsia="en-GB"/>
        </w:rPr>
        <w:t xml:space="preserve">ulated </w:t>
      </w:r>
      <w:r w:rsidR="00416939">
        <w:rPr>
          <w:rFonts w:ascii="HelveticaNeueLT Std" w:hAnsi="HelveticaNeueLT Std" w:cs="Arial"/>
          <w:lang w:eastAsia="en-GB"/>
        </w:rPr>
        <w:t>activity</w:t>
      </w:r>
      <w:r w:rsidR="003A2D6F" w:rsidRPr="00416939">
        <w:rPr>
          <w:rFonts w:ascii="HelveticaNeueLT Std" w:hAnsi="HelveticaNeueLT Std" w:cs="Arial"/>
          <w:lang w:eastAsia="en-GB"/>
        </w:rPr>
        <w:t xml:space="preserve"> at MECW.</w:t>
      </w:r>
      <w:r w:rsidR="00313076" w:rsidRPr="00416939">
        <w:rPr>
          <w:rFonts w:ascii="HelveticaNeueLT Std" w:hAnsi="HelveticaNeueLT Std" w:cs="Arial"/>
          <w:lang w:eastAsia="en-GB"/>
        </w:rPr>
        <w:t xml:space="preserve">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8B0573" w:rsidRPr="006D577E" w:rsidRDefault="008B0573" w:rsidP="00EA6083">
      <w:pPr>
        <w:ind w:left="709" w:right="-1054" w:hanging="709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11.  </w:t>
      </w:r>
      <w:r w:rsidR="00EA6083" w:rsidRPr="006D577E">
        <w:rPr>
          <w:rFonts w:ascii="HelveticaNeueLT Std" w:hAnsi="HelveticaNeueLT Std" w:cs="Arial"/>
          <w:b/>
          <w:lang w:eastAsia="en-GB"/>
        </w:rPr>
        <w:tab/>
      </w:r>
      <w:r w:rsidR="003A2D6F">
        <w:rPr>
          <w:rFonts w:ascii="HelveticaNeueLT Std" w:hAnsi="HelveticaNeueLT Std" w:cs="Arial"/>
          <w:b/>
          <w:lang w:eastAsia="en-GB"/>
        </w:rPr>
        <w:t>External Instructors</w:t>
      </w:r>
      <w:r w:rsidR="0090790F" w:rsidRPr="006D577E">
        <w:rPr>
          <w:rFonts w:ascii="HelveticaNeueLT Std" w:hAnsi="HelveticaNeueLT Std" w:cs="Arial"/>
          <w:b/>
          <w:lang w:eastAsia="en-GB"/>
        </w:rPr>
        <w:t xml:space="preserve"> </w:t>
      </w:r>
    </w:p>
    <w:p w:rsidR="008B0573" w:rsidRPr="006D577E" w:rsidRDefault="008B0573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12666A" w:rsidRDefault="0012666A" w:rsidP="008B0573">
      <w:pPr>
        <w:numPr>
          <w:ilvl w:val="1"/>
          <w:numId w:val="27"/>
        </w:numPr>
        <w:tabs>
          <w:tab w:val="clear" w:pos="585"/>
          <w:tab w:val="num" w:pos="709"/>
        </w:tabs>
        <w:ind w:left="709" w:right="-1054" w:hanging="709"/>
        <w:rPr>
          <w:rFonts w:ascii="HelveticaNeueLT Std" w:hAnsi="HelveticaNeueLT Std" w:cs="Arial"/>
          <w:b/>
          <w:lang w:eastAsia="en-GB"/>
        </w:rPr>
      </w:pPr>
      <w:r w:rsidRPr="0012666A">
        <w:rPr>
          <w:rFonts w:ascii="HelveticaNeueLT Std" w:hAnsi="HelveticaNeueLT Std" w:cs="Arial"/>
          <w:b/>
          <w:lang w:eastAsia="en-GB"/>
        </w:rPr>
        <w:t xml:space="preserve">Any external instructors wishing to teach/coach at MECW </w:t>
      </w:r>
      <w:r w:rsidR="008B0573" w:rsidRPr="0012666A">
        <w:rPr>
          <w:rFonts w:ascii="HelveticaNeueLT Std" w:hAnsi="HelveticaNeueLT Std" w:cs="Arial"/>
          <w:lang w:eastAsia="en-GB"/>
        </w:rPr>
        <w:t>will</w:t>
      </w:r>
      <w:r w:rsidRPr="0012666A">
        <w:rPr>
          <w:rFonts w:ascii="HelveticaNeueLT Std" w:hAnsi="HelveticaNeueLT Std" w:cs="Arial"/>
          <w:lang w:eastAsia="en-GB"/>
        </w:rPr>
        <w:t xml:space="preserve"> be</w:t>
      </w:r>
      <w:r w:rsidR="008B0573" w:rsidRPr="0012666A">
        <w:rPr>
          <w:rFonts w:ascii="HelveticaNeueLT Std" w:hAnsi="HelveticaNeueLT Std" w:cs="Arial"/>
          <w:lang w:eastAsia="en-GB"/>
        </w:rPr>
        <w:t xml:space="preserve"> require</w:t>
      </w:r>
      <w:r w:rsidRPr="0012666A">
        <w:rPr>
          <w:rFonts w:ascii="HelveticaNeueLT Std" w:hAnsi="HelveticaNeueLT Std" w:cs="Arial"/>
          <w:lang w:eastAsia="en-GB"/>
        </w:rPr>
        <w:t>d to provide the following before being allowed to work in regulated activity.</w:t>
      </w:r>
    </w:p>
    <w:p w:rsidR="0012666A" w:rsidRDefault="0012666A" w:rsidP="0012666A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12666A" w:rsidRPr="00095098" w:rsidRDefault="0012666A" w:rsidP="0012666A">
      <w:pPr>
        <w:pStyle w:val="ListParagraph"/>
        <w:numPr>
          <w:ilvl w:val="0"/>
          <w:numId w:val="32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A valid first aid certificate</w:t>
      </w:r>
    </w:p>
    <w:p w:rsidR="0012666A" w:rsidRPr="00095098" w:rsidRDefault="0012666A" w:rsidP="0012666A">
      <w:pPr>
        <w:pStyle w:val="ListParagraph"/>
        <w:numPr>
          <w:ilvl w:val="0"/>
          <w:numId w:val="32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Proof of professional qualification</w:t>
      </w:r>
    </w:p>
    <w:p w:rsidR="0012666A" w:rsidRPr="00095098" w:rsidRDefault="0012666A" w:rsidP="0012666A">
      <w:pPr>
        <w:pStyle w:val="ListParagraph"/>
        <w:numPr>
          <w:ilvl w:val="0"/>
          <w:numId w:val="32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Proof of valid insurance</w:t>
      </w:r>
    </w:p>
    <w:p w:rsidR="0012666A" w:rsidRPr="00095098" w:rsidRDefault="00095098" w:rsidP="0012666A">
      <w:pPr>
        <w:pStyle w:val="ListParagraph"/>
        <w:numPr>
          <w:ilvl w:val="0"/>
          <w:numId w:val="32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A valid clear DBS (no more than 2 years old)</w:t>
      </w:r>
    </w:p>
    <w:p w:rsidR="00095098" w:rsidRPr="00095098" w:rsidRDefault="00095098" w:rsidP="00095098">
      <w:pPr>
        <w:ind w:right="-1054"/>
        <w:rPr>
          <w:rFonts w:ascii="HelveticaNeueLT Std" w:hAnsi="HelveticaNeueLT Std" w:cs="Arial"/>
          <w:lang w:eastAsia="en-GB"/>
        </w:rPr>
      </w:pPr>
    </w:p>
    <w:p w:rsidR="00095098" w:rsidRPr="00095098" w:rsidRDefault="00095098" w:rsidP="00095098">
      <w:p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They will also be sent copies of the following prior to teaching at MECW</w:t>
      </w:r>
    </w:p>
    <w:p w:rsidR="00095098" w:rsidRDefault="00095098" w:rsidP="00095098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095098" w:rsidRPr="00095098" w:rsidRDefault="00095098" w:rsidP="00095098">
      <w:pPr>
        <w:pStyle w:val="ListParagraph"/>
        <w:numPr>
          <w:ilvl w:val="0"/>
          <w:numId w:val="33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MECW Safeguarding policy</w:t>
      </w:r>
    </w:p>
    <w:p w:rsidR="00095098" w:rsidRPr="00095098" w:rsidRDefault="00095098" w:rsidP="00095098">
      <w:pPr>
        <w:pStyle w:val="ListParagraph"/>
        <w:numPr>
          <w:ilvl w:val="0"/>
          <w:numId w:val="33"/>
        </w:numPr>
        <w:ind w:right="-1054"/>
        <w:rPr>
          <w:rFonts w:ascii="HelveticaNeueLT Std" w:hAnsi="HelveticaNeueLT Std" w:cs="Arial"/>
          <w:lang w:eastAsia="en-GB"/>
        </w:rPr>
      </w:pPr>
      <w:r w:rsidRPr="00095098">
        <w:rPr>
          <w:rFonts w:ascii="HelveticaNeueLT Std" w:hAnsi="HelveticaNeueLT Std" w:cs="Arial"/>
          <w:lang w:eastAsia="en-GB"/>
        </w:rPr>
        <w:t>MECW behaviour code for adults working with children and young people</w:t>
      </w:r>
    </w:p>
    <w:p w:rsidR="0012666A" w:rsidRDefault="0012666A" w:rsidP="0012666A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12666A" w:rsidRDefault="0012666A" w:rsidP="0012666A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12666A" w:rsidRDefault="0012666A" w:rsidP="0012666A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12666A" w:rsidRPr="0012666A" w:rsidRDefault="0012666A" w:rsidP="0012666A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EA6083" w:rsidRDefault="008B0573" w:rsidP="00095098">
      <w:pPr>
        <w:ind w:right="-1054"/>
        <w:rPr>
          <w:rFonts w:ascii="HelveticaNeueLT Std" w:hAnsi="HelveticaNeueLT Std" w:cs="Arial"/>
          <w:b/>
          <w:lang w:eastAsia="en-GB"/>
        </w:rPr>
      </w:pPr>
      <w:r w:rsidRPr="006D577E">
        <w:rPr>
          <w:rFonts w:ascii="HelveticaNeueLT Std" w:hAnsi="HelveticaNeueLT Std" w:cs="Arial"/>
          <w:b/>
          <w:lang w:eastAsia="en-GB"/>
        </w:rPr>
        <w:t xml:space="preserve">This policy will be </w:t>
      </w:r>
      <w:r w:rsidR="00393438" w:rsidRPr="006D577E">
        <w:rPr>
          <w:rFonts w:ascii="HelveticaNeueLT Std" w:hAnsi="HelveticaNeueLT Std" w:cs="Arial"/>
          <w:b/>
          <w:lang w:eastAsia="en-GB"/>
        </w:rPr>
        <w:t xml:space="preserve">ratified by the </w:t>
      </w:r>
      <w:r w:rsidR="00095098">
        <w:rPr>
          <w:rFonts w:ascii="HelveticaNeueLT Std" w:hAnsi="HelveticaNeueLT Std" w:cs="Arial"/>
          <w:b/>
          <w:lang w:eastAsia="en-GB"/>
        </w:rPr>
        <w:t>Development through Challenge board of trustees</w:t>
      </w:r>
      <w:r w:rsidR="00393438" w:rsidRPr="006D577E">
        <w:rPr>
          <w:rFonts w:ascii="HelveticaNeueLT Std" w:hAnsi="HelveticaNeueLT Std" w:cs="Arial"/>
          <w:b/>
          <w:lang w:eastAsia="en-GB"/>
        </w:rPr>
        <w:t xml:space="preserve"> </w:t>
      </w:r>
      <w:r w:rsidRPr="006D577E">
        <w:rPr>
          <w:rFonts w:ascii="HelveticaNeueLT Std" w:hAnsi="HelveticaNeueLT Std" w:cs="Arial"/>
          <w:b/>
          <w:lang w:eastAsia="en-GB"/>
        </w:rPr>
        <w:t>a</w:t>
      </w:r>
      <w:r w:rsidR="00FB4333">
        <w:rPr>
          <w:rFonts w:ascii="HelveticaNeueLT Std" w:hAnsi="HelveticaNeueLT Std" w:cs="Arial"/>
          <w:b/>
          <w:lang w:eastAsia="en-GB"/>
        </w:rPr>
        <w:t>nd will be reviewed 12 months from the date below.</w:t>
      </w:r>
    </w:p>
    <w:p w:rsidR="009521D0" w:rsidRPr="006D577E" w:rsidRDefault="009521D0" w:rsidP="00095098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EA6083" w:rsidRPr="006D577E" w:rsidRDefault="00EA6083" w:rsidP="008B0573">
      <w:pPr>
        <w:ind w:right="-1054"/>
        <w:rPr>
          <w:rFonts w:ascii="HelveticaNeueLT Std" w:hAnsi="HelveticaNeueLT Std" w:cs="Arial"/>
          <w:b/>
          <w:lang w:eastAsia="en-GB"/>
        </w:rPr>
      </w:pPr>
    </w:p>
    <w:p w:rsidR="008B0573" w:rsidRPr="00FB4333" w:rsidRDefault="008B0573" w:rsidP="00095098">
      <w:pPr>
        <w:ind w:right="-1054"/>
        <w:rPr>
          <w:rFonts w:ascii="HelveticaNeueLT Std" w:hAnsi="HelveticaNeueLT Std" w:cs="Arial"/>
          <w:lang w:eastAsia="en-GB"/>
        </w:rPr>
      </w:pPr>
      <w:r w:rsidRPr="00FB4333">
        <w:rPr>
          <w:rFonts w:ascii="HelveticaNeueLT Std" w:hAnsi="HelveticaNeueLT Std" w:cs="Arial"/>
          <w:lang w:eastAsia="en-GB"/>
        </w:rPr>
        <w:t>Signed ………………………………………………….</w:t>
      </w:r>
      <w:r w:rsidR="00EA6083" w:rsidRPr="00FB4333">
        <w:rPr>
          <w:rFonts w:ascii="HelveticaNeueLT Std" w:hAnsi="HelveticaNeueLT Std" w:cs="Arial"/>
          <w:lang w:eastAsia="en-GB"/>
        </w:rPr>
        <w:t>.</w:t>
      </w:r>
      <w:r w:rsidR="00E644A1" w:rsidRPr="00FB4333">
        <w:rPr>
          <w:rFonts w:ascii="HelveticaNeueLT Std" w:hAnsi="HelveticaNeueLT Std" w:cs="Arial"/>
          <w:lang w:eastAsia="en-GB"/>
        </w:rPr>
        <w:t xml:space="preserve"> (</w:t>
      </w:r>
      <w:r w:rsidR="00FB4333" w:rsidRPr="00FB4333">
        <w:rPr>
          <w:rFonts w:ascii="HelveticaNeueLT Std" w:hAnsi="HelveticaNeueLT Std" w:cs="Arial"/>
          <w:lang w:eastAsia="en-GB"/>
        </w:rPr>
        <w:t>Lead Trustee for Safeguarding)</w:t>
      </w:r>
    </w:p>
    <w:p w:rsidR="00EA6083" w:rsidRPr="00FB4333" w:rsidRDefault="00EA6083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90790F" w:rsidRPr="00FB4333" w:rsidRDefault="0090790F" w:rsidP="008B0573">
      <w:pPr>
        <w:ind w:right="-1054"/>
        <w:rPr>
          <w:rFonts w:ascii="HelveticaNeueLT Std" w:hAnsi="HelveticaNeueLT Std" w:cs="Arial"/>
          <w:lang w:eastAsia="en-GB"/>
        </w:rPr>
      </w:pPr>
    </w:p>
    <w:p w:rsidR="00EA5228" w:rsidRPr="00FB4333" w:rsidRDefault="00EA6083" w:rsidP="00095098">
      <w:pPr>
        <w:ind w:right="-1054"/>
        <w:rPr>
          <w:rFonts w:ascii="HelveticaNeueLT Std" w:hAnsi="HelveticaNeueLT Std"/>
        </w:rPr>
      </w:pPr>
      <w:r w:rsidRPr="00FB4333">
        <w:rPr>
          <w:rFonts w:ascii="HelveticaNeueLT Std" w:hAnsi="HelveticaNeueLT Std" w:cs="Arial"/>
          <w:lang w:eastAsia="en-GB"/>
        </w:rPr>
        <w:t>Dated …………………………………………………….</w:t>
      </w:r>
      <w:r w:rsidR="009465D9" w:rsidRPr="00FB4333">
        <w:rPr>
          <w:rFonts w:ascii="HelveticaNeueLT Std" w:hAnsi="HelveticaNeueLT Std" w:cs="Arial"/>
          <w:lang w:eastAsia="en-GB"/>
        </w:rPr>
        <w:t xml:space="preserve">  </w:t>
      </w:r>
    </w:p>
    <w:sectPr w:rsidR="00EA5228" w:rsidRPr="00FB4333" w:rsidSect="009465D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97" w:rsidRDefault="00603297" w:rsidP="00EA5228">
      <w:r>
        <w:separator/>
      </w:r>
    </w:p>
  </w:endnote>
  <w:endnote w:type="continuationSeparator" w:id="0">
    <w:p w:rsidR="00603297" w:rsidRDefault="00603297" w:rsidP="00E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28" w:rsidRDefault="00EA5228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EA5228" w:rsidRDefault="00EA5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741285"/>
      <w:docPartObj>
        <w:docPartGallery w:val="Page Numbers (Bottom of Page)"/>
        <w:docPartUnique/>
      </w:docPartObj>
    </w:sdtPr>
    <w:sdtEndPr>
      <w:rPr>
        <w:rFonts w:ascii="HelveticaNeueLT Std" w:hAnsi="HelveticaNeueLT Std"/>
        <w:noProof/>
      </w:rPr>
    </w:sdtEndPr>
    <w:sdtContent>
      <w:p w:rsidR="004121DC" w:rsidRPr="004121DC" w:rsidRDefault="004121DC">
        <w:pPr>
          <w:pStyle w:val="Footer"/>
          <w:jc w:val="right"/>
          <w:rPr>
            <w:rFonts w:ascii="HelveticaNeueLT Std" w:hAnsi="HelveticaNeueLT Std"/>
          </w:rPr>
        </w:pPr>
        <w:r w:rsidRPr="004121DC">
          <w:rPr>
            <w:rFonts w:ascii="HelveticaNeueLT Std" w:hAnsi="HelveticaNeueLT Std"/>
          </w:rPr>
          <w:fldChar w:fldCharType="begin"/>
        </w:r>
        <w:r w:rsidRPr="004121DC">
          <w:rPr>
            <w:rFonts w:ascii="HelveticaNeueLT Std" w:hAnsi="HelveticaNeueLT Std"/>
          </w:rPr>
          <w:instrText xml:space="preserve"> PAGE   \* MERGEFORMAT </w:instrText>
        </w:r>
        <w:r w:rsidRPr="004121DC">
          <w:rPr>
            <w:rFonts w:ascii="HelveticaNeueLT Std" w:hAnsi="HelveticaNeueLT Std"/>
          </w:rPr>
          <w:fldChar w:fldCharType="separate"/>
        </w:r>
        <w:r w:rsidR="001D0236">
          <w:rPr>
            <w:rFonts w:ascii="HelveticaNeueLT Std" w:hAnsi="HelveticaNeueLT Std"/>
            <w:noProof/>
          </w:rPr>
          <w:t>1</w:t>
        </w:r>
        <w:r w:rsidRPr="004121DC">
          <w:rPr>
            <w:rFonts w:ascii="HelveticaNeueLT Std" w:hAnsi="HelveticaNeueLT Std"/>
            <w:noProof/>
          </w:rPr>
          <w:fldChar w:fldCharType="end"/>
        </w:r>
      </w:p>
    </w:sdtContent>
  </w:sdt>
  <w:p w:rsidR="00EA5228" w:rsidRDefault="00EA5228" w:rsidP="00EA522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28" w:rsidRPr="004B70E4" w:rsidRDefault="00EA5228">
    <w:pPr>
      <w:pStyle w:val="Footer"/>
      <w:rPr>
        <w:sz w:val="16"/>
        <w:szCs w:val="16"/>
      </w:rPr>
    </w:pPr>
    <w:r w:rsidRPr="004B70E4">
      <w:rPr>
        <w:sz w:val="16"/>
        <w:szCs w:val="16"/>
      </w:rPr>
      <w:fldChar w:fldCharType="begin"/>
    </w:r>
    <w:r w:rsidRPr="004B70E4">
      <w:rPr>
        <w:sz w:val="16"/>
        <w:szCs w:val="16"/>
      </w:rPr>
      <w:instrText xml:space="preserve"> FILENAME \p </w:instrText>
    </w:r>
    <w:r w:rsidRPr="004B70E4">
      <w:rPr>
        <w:sz w:val="16"/>
        <w:szCs w:val="16"/>
      </w:rPr>
      <w:fldChar w:fldCharType="separate"/>
    </w:r>
    <w:r w:rsidR="005265E3">
      <w:rPr>
        <w:noProof/>
        <w:sz w:val="16"/>
        <w:szCs w:val="16"/>
      </w:rPr>
      <w:t>C:\Users\dean\Desktop\safeguarding stuff\MECW Safeguarding Policy and procedure documents\MECW Safer Recruitment Policy.docx</w:t>
    </w:r>
    <w:r w:rsidRPr="004B70E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97" w:rsidRDefault="00603297" w:rsidP="00EA5228">
      <w:r>
        <w:separator/>
      </w:r>
    </w:p>
  </w:footnote>
  <w:footnote w:type="continuationSeparator" w:id="0">
    <w:p w:rsidR="00603297" w:rsidRDefault="00603297" w:rsidP="00EA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28" w:rsidRDefault="00EA5228" w:rsidP="00521A96">
    <w:pPr>
      <w:pStyle w:val="Header"/>
      <w:tabs>
        <w:tab w:val="left" w:pos="7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519"/>
    <w:multiLevelType w:val="multilevel"/>
    <w:tmpl w:val="CB88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7503EB"/>
    <w:multiLevelType w:val="hybridMultilevel"/>
    <w:tmpl w:val="C04229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941EA2"/>
    <w:multiLevelType w:val="hybridMultilevel"/>
    <w:tmpl w:val="C55A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0A3"/>
    <w:multiLevelType w:val="hybridMultilevel"/>
    <w:tmpl w:val="CC14B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7AE1"/>
    <w:multiLevelType w:val="hybridMultilevel"/>
    <w:tmpl w:val="C68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FAE"/>
    <w:multiLevelType w:val="hybridMultilevel"/>
    <w:tmpl w:val="1014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5422"/>
    <w:multiLevelType w:val="hybridMultilevel"/>
    <w:tmpl w:val="238AEF8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F5D6883"/>
    <w:multiLevelType w:val="hybridMultilevel"/>
    <w:tmpl w:val="8C96F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7D43"/>
    <w:multiLevelType w:val="hybridMultilevel"/>
    <w:tmpl w:val="6B6C9D5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2A41938"/>
    <w:multiLevelType w:val="hybridMultilevel"/>
    <w:tmpl w:val="79C8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DB5"/>
    <w:multiLevelType w:val="multilevel"/>
    <w:tmpl w:val="5C301BD4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427B42"/>
    <w:multiLevelType w:val="hybridMultilevel"/>
    <w:tmpl w:val="BE3EC9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2A55"/>
    <w:multiLevelType w:val="hybridMultilevel"/>
    <w:tmpl w:val="19682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065A"/>
    <w:multiLevelType w:val="hybridMultilevel"/>
    <w:tmpl w:val="B2AE650C"/>
    <w:lvl w:ilvl="0" w:tplc="61B4D1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7E94"/>
    <w:multiLevelType w:val="hybridMultilevel"/>
    <w:tmpl w:val="7B0E24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C356FEE"/>
    <w:multiLevelType w:val="hybridMultilevel"/>
    <w:tmpl w:val="A5D45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6F3"/>
    <w:multiLevelType w:val="hybridMultilevel"/>
    <w:tmpl w:val="972029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4A2D"/>
    <w:multiLevelType w:val="hybridMultilevel"/>
    <w:tmpl w:val="C62CF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1369"/>
    <w:multiLevelType w:val="hybridMultilevel"/>
    <w:tmpl w:val="B1B28D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6B3D92"/>
    <w:multiLevelType w:val="hybridMultilevel"/>
    <w:tmpl w:val="260E5C7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9854BE"/>
    <w:multiLevelType w:val="hybridMultilevel"/>
    <w:tmpl w:val="90882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D65AD"/>
    <w:multiLevelType w:val="hybridMultilevel"/>
    <w:tmpl w:val="E386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12C9"/>
    <w:multiLevelType w:val="multilevel"/>
    <w:tmpl w:val="F514A02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3" w15:restartNumberingAfterBreak="0">
    <w:nsid w:val="510F6C30"/>
    <w:multiLevelType w:val="hybridMultilevel"/>
    <w:tmpl w:val="5E96156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525961A8"/>
    <w:multiLevelType w:val="hybridMultilevel"/>
    <w:tmpl w:val="E286D47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951C0F"/>
    <w:multiLevelType w:val="hybridMultilevel"/>
    <w:tmpl w:val="1EBC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551E"/>
    <w:multiLevelType w:val="hybridMultilevel"/>
    <w:tmpl w:val="6F0A74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6131D0"/>
    <w:multiLevelType w:val="hybridMultilevel"/>
    <w:tmpl w:val="86DC07E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E224F3B"/>
    <w:multiLevelType w:val="hybridMultilevel"/>
    <w:tmpl w:val="9F260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5054B"/>
    <w:multiLevelType w:val="hybridMultilevel"/>
    <w:tmpl w:val="78C0F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43D0"/>
    <w:multiLevelType w:val="hybridMultilevel"/>
    <w:tmpl w:val="7458F01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52969E5"/>
    <w:multiLevelType w:val="hybridMultilevel"/>
    <w:tmpl w:val="8B164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212A4"/>
    <w:multiLevelType w:val="hybridMultilevel"/>
    <w:tmpl w:val="E1AC3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3"/>
  </w:num>
  <w:num w:numId="5">
    <w:abstractNumId w:val="23"/>
  </w:num>
  <w:num w:numId="6">
    <w:abstractNumId w:val="6"/>
  </w:num>
  <w:num w:numId="7">
    <w:abstractNumId w:val="8"/>
  </w:num>
  <w:num w:numId="8">
    <w:abstractNumId w:val="30"/>
  </w:num>
  <w:num w:numId="9">
    <w:abstractNumId w:val="9"/>
  </w:num>
  <w:num w:numId="10">
    <w:abstractNumId w:val="2"/>
  </w:num>
  <w:num w:numId="11">
    <w:abstractNumId w:val="26"/>
  </w:num>
  <w:num w:numId="12">
    <w:abstractNumId w:val="22"/>
  </w:num>
  <w:num w:numId="13">
    <w:abstractNumId w:val="7"/>
  </w:num>
  <w:num w:numId="14">
    <w:abstractNumId w:val="12"/>
  </w:num>
  <w:num w:numId="15">
    <w:abstractNumId w:val="11"/>
  </w:num>
  <w:num w:numId="16">
    <w:abstractNumId w:val="3"/>
  </w:num>
  <w:num w:numId="17">
    <w:abstractNumId w:val="0"/>
  </w:num>
  <w:num w:numId="18">
    <w:abstractNumId w:val="18"/>
  </w:num>
  <w:num w:numId="19">
    <w:abstractNumId w:val="17"/>
  </w:num>
  <w:num w:numId="20">
    <w:abstractNumId w:val="16"/>
  </w:num>
  <w:num w:numId="21">
    <w:abstractNumId w:val="20"/>
  </w:num>
  <w:num w:numId="22">
    <w:abstractNumId w:val="32"/>
  </w:num>
  <w:num w:numId="23">
    <w:abstractNumId w:val="28"/>
  </w:num>
  <w:num w:numId="24">
    <w:abstractNumId w:val="15"/>
  </w:num>
  <w:num w:numId="25">
    <w:abstractNumId w:val="29"/>
  </w:num>
  <w:num w:numId="26">
    <w:abstractNumId w:val="24"/>
  </w:num>
  <w:num w:numId="27">
    <w:abstractNumId w:val="10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8"/>
    <w:rsid w:val="00080475"/>
    <w:rsid w:val="00095098"/>
    <w:rsid w:val="000B4310"/>
    <w:rsid w:val="000E6C72"/>
    <w:rsid w:val="00116E25"/>
    <w:rsid w:val="0012666A"/>
    <w:rsid w:val="0014703E"/>
    <w:rsid w:val="001A675B"/>
    <w:rsid w:val="001D0236"/>
    <w:rsid w:val="00210633"/>
    <w:rsid w:val="00236B79"/>
    <w:rsid w:val="002447FC"/>
    <w:rsid w:val="002620AE"/>
    <w:rsid w:val="00292163"/>
    <w:rsid w:val="002A3C39"/>
    <w:rsid w:val="002B7240"/>
    <w:rsid w:val="002F3F76"/>
    <w:rsid w:val="002F7BC9"/>
    <w:rsid w:val="00313076"/>
    <w:rsid w:val="00393438"/>
    <w:rsid w:val="003A2D6F"/>
    <w:rsid w:val="004000D7"/>
    <w:rsid w:val="00407EAD"/>
    <w:rsid w:val="004121DC"/>
    <w:rsid w:val="00416939"/>
    <w:rsid w:val="00443863"/>
    <w:rsid w:val="004863C9"/>
    <w:rsid w:val="004866B9"/>
    <w:rsid w:val="00492DFB"/>
    <w:rsid w:val="004B321B"/>
    <w:rsid w:val="00504E43"/>
    <w:rsid w:val="005265E3"/>
    <w:rsid w:val="00527824"/>
    <w:rsid w:val="0057352B"/>
    <w:rsid w:val="00594D95"/>
    <w:rsid w:val="00597172"/>
    <w:rsid w:val="00603297"/>
    <w:rsid w:val="00603AD4"/>
    <w:rsid w:val="00637CBA"/>
    <w:rsid w:val="006A64FE"/>
    <w:rsid w:val="006D577E"/>
    <w:rsid w:val="00702D79"/>
    <w:rsid w:val="007908F4"/>
    <w:rsid w:val="00896E9F"/>
    <w:rsid w:val="008B0573"/>
    <w:rsid w:val="008C7365"/>
    <w:rsid w:val="008D388E"/>
    <w:rsid w:val="00906335"/>
    <w:rsid w:val="0090790F"/>
    <w:rsid w:val="009465D9"/>
    <w:rsid w:val="009521D0"/>
    <w:rsid w:val="00960956"/>
    <w:rsid w:val="00A30D79"/>
    <w:rsid w:val="00A33485"/>
    <w:rsid w:val="00A619FC"/>
    <w:rsid w:val="00AD1411"/>
    <w:rsid w:val="00AD66E4"/>
    <w:rsid w:val="00AE6E43"/>
    <w:rsid w:val="00B460DA"/>
    <w:rsid w:val="00B9051C"/>
    <w:rsid w:val="00B9371F"/>
    <w:rsid w:val="00BC0033"/>
    <w:rsid w:val="00C00879"/>
    <w:rsid w:val="00C133E9"/>
    <w:rsid w:val="00C236AA"/>
    <w:rsid w:val="00C41D60"/>
    <w:rsid w:val="00C64EA3"/>
    <w:rsid w:val="00CA76EC"/>
    <w:rsid w:val="00CB7369"/>
    <w:rsid w:val="00D5077A"/>
    <w:rsid w:val="00D57DFC"/>
    <w:rsid w:val="00DC47A0"/>
    <w:rsid w:val="00E268E6"/>
    <w:rsid w:val="00E42AF4"/>
    <w:rsid w:val="00E611B4"/>
    <w:rsid w:val="00E644A1"/>
    <w:rsid w:val="00E904FB"/>
    <w:rsid w:val="00EA5228"/>
    <w:rsid w:val="00EA6083"/>
    <w:rsid w:val="00EA6420"/>
    <w:rsid w:val="00EC2D0C"/>
    <w:rsid w:val="00EE7CBD"/>
    <w:rsid w:val="00F002A3"/>
    <w:rsid w:val="00F35D26"/>
    <w:rsid w:val="00F43AE5"/>
    <w:rsid w:val="00F47924"/>
    <w:rsid w:val="00F66223"/>
    <w:rsid w:val="00FB1696"/>
    <w:rsid w:val="00FB4333"/>
    <w:rsid w:val="00FD3A8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AC76F10-28E3-4ACE-A246-E312CF9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28"/>
    <w:rPr>
      <w:rFonts w:ascii="Times New Roman" w:eastAsia="Times New Roman" w:hAnsi="Times New Roman" w:cs="Times New Roman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EA5228"/>
    <w:pPr>
      <w:keepNext/>
      <w:outlineLvl w:val="1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2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umbered - 2 Char"/>
    <w:basedOn w:val="DefaultParagraphFont"/>
    <w:link w:val="Heading2"/>
    <w:rsid w:val="00EA5228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basedOn w:val="Normal"/>
    <w:rsid w:val="00EA5228"/>
    <w:pPr>
      <w:widowControl w:val="0"/>
      <w:ind w:left="14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2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228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b/>
      <w:bCs/>
      <w:szCs w:val="20"/>
    </w:rPr>
  </w:style>
  <w:style w:type="table" w:styleId="TableGrid">
    <w:name w:val="Table Grid"/>
    <w:basedOn w:val="TableNormal"/>
    <w:uiPriority w:val="59"/>
    <w:rsid w:val="00EA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22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A5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rsid w:val="00EA522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5228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A5228"/>
  </w:style>
  <w:style w:type="paragraph" w:styleId="Header">
    <w:name w:val="header"/>
    <w:basedOn w:val="Normal"/>
    <w:link w:val="HeaderChar"/>
    <w:rsid w:val="00EA52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522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B321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B1696"/>
    <w:rPr>
      <w:b/>
      <w:bCs/>
      <w:i/>
      <w:iCs/>
      <w:color w:val="4F81BD" w:themeColor="accent1"/>
    </w:rPr>
  </w:style>
  <w:style w:type="table" w:styleId="LightList-Accent3">
    <w:name w:val="Light List Accent 3"/>
    <w:basedOn w:val="TableNormal"/>
    <w:uiPriority w:val="61"/>
    <w:rsid w:val="00FB1696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7DB4-2091-44C8-9E7B-4D348AFA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nicole.connelly</dc:creator>
  <cp:lastModifiedBy>Dean Straw</cp:lastModifiedBy>
  <cp:revision>35</cp:revision>
  <cp:lastPrinted>2018-04-05T14:46:00Z</cp:lastPrinted>
  <dcterms:created xsi:type="dcterms:W3CDTF">2018-02-20T16:14:00Z</dcterms:created>
  <dcterms:modified xsi:type="dcterms:W3CDTF">2019-02-07T15:58:00Z</dcterms:modified>
</cp:coreProperties>
</file>